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B24" w:rsidRDefault="00B16B24" w:rsidP="00B16B24">
      <w:pPr>
        <w:pStyle w:val="NormalWeb"/>
        <w:shd w:val="clear" w:color="auto" w:fill="FFFFFF"/>
        <w:spacing w:before="0" w:beforeAutospacing="0" w:after="0" w:afterAutospacing="0" w:line="285" w:lineRule="atLeast"/>
        <w:textAlignment w:val="baseline"/>
        <w:rPr>
          <w:rFonts w:ascii="Arial" w:hAnsi="Arial" w:cs="Arial"/>
          <w:b/>
          <w:color w:val="000000"/>
          <w:sz w:val="20"/>
          <w:szCs w:val="20"/>
        </w:rPr>
      </w:pPr>
      <w:r>
        <w:rPr>
          <w:rFonts w:ascii="Arial" w:hAnsi="Arial" w:cs="Arial"/>
          <w:b/>
          <w:noProof/>
          <w:color w:val="000000"/>
          <w:sz w:val="20"/>
          <w:szCs w:val="20"/>
        </w:rPr>
        <w:drawing>
          <wp:anchor distT="0" distB="0" distL="114300" distR="114300" simplePos="0" relativeHeight="251658240" behindDoc="0" locked="0" layoutInCell="1" allowOverlap="1">
            <wp:simplePos x="0" y="0"/>
            <wp:positionH relativeFrom="column">
              <wp:posOffset>4562475</wp:posOffset>
            </wp:positionH>
            <wp:positionV relativeFrom="paragraph">
              <wp:posOffset>-723900</wp:posOffset>
            </wp:positionV>
            <wp:extent cx="1190625" cy="1228725"/>
            <wp:effectExtent l="19050" t="0" r="9525" b="0"/>
            <wp:wrapSquare wrapText="bothSides"/>
            <wp:docPr id="2" name="Picture 2" descr="N H S NATIONAL SERVICES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 H S NATIONAL SERVICESLOG"/>
                    <pic:cNvPicPr>
                      <a:picLocks noChangeAspect="1" noChangeArrowheads="1"/>
                    </pic:cNvPicPr>
                  </pic:nvPicPr>
                  <pic:blipFill>
                    <a:blip r:embed="rId4" cstate="print"/>
                    <a:srcRect/>
                    <a:stretch>
                      <a:fillRect/>
                    </a:stretch>
                  </pic:blipFill>
                  <pic:spPr bwMode="auto">
                    <a:xfrm>
                      <a:off x="0" y="0"/>
                      <a:ext cx="1190625" cy="1228725"/>
                    </a:xfrm>
                    <a:prstGeom prst="rect">
                      <a:avLst/>
                    </a:prstGeom>
                    <a:noFill/>
                    <a:ln w="9525">
                      <a:noFill/>
                      <a:miter lim="800000"/>
                      <a:headEnd/>
                      <a:tailEnd/>
                    </a:ln>
                  </pic:spPr>
                </pic:pic>
              </a:graphicData>
            </a:graphic>
          </wp:anchor>
        </w:drawing>
      </w:r>
    </w:p>
    <w:p w:rsidR="00B16B24" w:rsidRDefault="00B16B24" w:rsidP="00B16B24">
      <w:pPr>
        <w:pStyle w:val="NormalWeb"/>
        <w:shd w:val="clear" w:color="auto" w:fill="FFFFFF"/>
        <w:spacing w:before="0" w:beforeAutospacing="0" w:after="0" w:afterAutospacing="0" w:line="285" w:lineRule="atLeast"/>
        <w:textAlignment w:val="baseline"/>
        <w:rPr>
          <w:rFonts w:ascii="Arial" w:hAnsi="Arial" w:cs="Arial"/>
          <w:b/>
          <w:color w:val="000000"/>
          <w:sz w:val="20"/>
          <w:szCs w:val="20"/>
        </w:rPr>
      </w:pPr>
    </w:p>
    <w:p w:rsidR="00B16B24" w:rsidRDefault="00B16B24" w:rsidP="00B16B24">
      <w:pPr>
        <w:pStyle w:val="NormalWeb"/>
        <w:shd w:val="clear" w:color="auto" w:fill="FFFFFF"/>
        <w:spacing w:before="0" w:beforeAutospacing="0" w:after="0" w:afterAutospacing="0" w:line="285" w:lineRule="atLeast"/>
        <w:textAlignment w:val="baseline"/>
        <w:rPr>
          <w:rFonts w:ascii="Arial" w:hAnsi="Arial" w:cs="Arial"/>
          <w:b/>
          <w:color w:val="000000"/>
          <w:sz w:val="20"/>
          <w:szCs w:val="20"/>
        </w:rPr>
      </w:pPr>
    </w:p>
    <w:p w:rsidR="00B16B24" w:rsidRDefault="00B16B24" w:rsidP="00B16B24">
      <w:pPr>
        <w:pStyle w:val="NormalWeb"/>
        <w:shd w:val="clear" w:color="auto" w:fill="FFFFFF"/>
        <w:spacing w:before="0" w:beforeAutospacing="0" w:after="0" w:afterAutospacing="0" w:line="285" w:lineRule="atLeast"/>
        <w:textAlignment w:val="baseline"/>
        <w:rPr>
          <w:rFonts w:ascii="Arial" w:hAnsi="Arial" w:cs="Arial"/>
          <w:b/>
          <w:color w:val="000000"/>
          <w:sz w:val="20"/>
          <w:szCs w:val="20"/>
        </w:rPr>
      </w:pPr>
    </w:p>
    <w:p w:rsidR="00B16B24" w:rsidRPr="00B16B24" w:rsidRDefault="00B16B24" w:rsidP="00B16B24">
      <w:pPr>
        <w:pStyle w:val="NormalWeb"/>
        <w:shd w:val="clear" w:color="auto" w:fill="FFFFFF"/>
        <w:spacing w:before="0" w:beforeAutospacing="0" w:after="0" w:afterAutospacing="0" w:line="285" w:lineRule="atLeast"/>
        <w:textAlignment w:val="baseline"/>
        <w:rPr>
          <w:rFonts w:ascii="Arial" w:hAnsi="Arial" w:cs="Arial"/>
          <w:b/>
          <w:color w:val="FF0000"/>
        </w:rPr>
      </w:pPr>
      <w:r w:rsidRPr="00B16B24">
        <w:rPr>
          <w:rFonts w:ascii="Arial" w:hAnsi="Arial" w:cs="Arial"/>
          <w:b/>
          <w:color w:val="FF0000"/>
        </w:rPr>
        <w:t>Important - Read Code Announcement</w:t>
      </w:r>
    </w:p>
    <w:p w:rsidR="00B16B24" w:rsidRPr="00DA4153" w:rsidRDefault="00B16B24" w:rsidP="00B16B24">
      <w:pPr>
        <w:pStyle w:val="NormalWeb"/>
        <w:shd w:val="clear" w:color="auto" w:fill="FFFFFF"/>
        <w:spacing w:before="0" w:beforeAutospacing="0" w:after="0" w:afterAutospacing="0" w:line="285" w:lineRule="atLeast"/>
        <w:textAlignment w:val="baseline"/>
        <w:rPr>
          <w:rFonts w:ascii="Arial" w:hAnsi="Arial" w:cs="Arial"/>
          <w:color w:val="000000"/>
          <w:sz w:val="20"/>
          <w:szCs w:val="20"/>
        </w:rPr>
      </w:pPr>
    </w:p>
    <w:p w:rsidR="00B16B24" w:rsidRPr="00DA4153" w:rsidRDefault="00B16B24" w:rsidP="00B16B24">
      <w:pPr>
        <w:pStyle w:val="NormalWeb"/>
        <w:shd w:val="clear" w:color="auto" w:fill="FFFFFF"/>
        <w:spacing w:before="0" w:beforeAutospacing="0" w:after="0" w:afterAutospacing="0" w:line="285" w:lineRule="atLeast"/>
        <w:textAlignment w:val="baseline"/>
        <w:rPr>
          <w:rFonts w:ascii="Arial" w:hAnsi="Arial" w:cs="Arial"/>
          <w:color w:val="000000"/>
          <w:sz w:val="20"/>
          <w:szCs w:val="20"/>
        </w:rPr>
      </w:pPr>
      <w:r w:rsidRPr="00DA4153">
        <w:rPr>
          <w:rFonts w:ascii="Arial" w:hAnsi="Arial" w:cs="Arial"/>
          <w:color w:val="000000"/>
          <w:sz w:val="20"/>
          <w:szCs w:val="20"/>
        </w:rPr>
        <w:t xml:space="preserve">The UK Terminology Centre (which forms part of the Health and Social Care Information Centre, HSCIC.)  has announced that it will be retiring Read codes which will be  replaced by SNOMED CT terminology (see </w:t>
      </w:r>
      <w:hyperlink r:id="rId5" w:history="1">
        <w:r w:rsidRPr="00DA4153">
          <w:rPr>
            <w:rStyle w:val="Hyperlink"/>
            <w:rFonts w:ascii="Arial" w:hAnsi="Arial" w:cs="Arial"/>
            <w:sz w:val="20"/>
            <w:szCs w:val="20"/>
          </w:rPr>
          <w:t>http://systems.hscic.gov.uk/data/uktc/readcodes</w:t>
        </w:r>
      </w:hyperlink>
      <w:r w:rsidRPr="00DA4153">
        <w:rPr>
          <w:rFonts w:ascii="Arial" w:hAnsi="Arial" w:cs="Arial"/>
          <w:color w:val="000000"/>
          <w:sz w:val="20"/>
          <w:szCs w:val="20"/>
        </w:rPr>
        <w:t xml:space="preserve">) . As such </w:t>
      </w:r>
      <w:r w:rsidRPr="00DA4153">
        <w:rPr>
          <w:rFonts w:ascii="Arial" w:hAnsi="Arial" w:cs="Arial"/>
          <w:b/>
          <w:color w:val="000000"/>
          <w:sz w:val="20"/>
          <w:szCs w:val="20"/>
        </w:rPr>
        <w:t>there will be no further updates to Read Version 2 terminology after the April 2016 release</w:t>
      </w:r>
      <w:r w:rsidRPr="00DA4153">
        <w:rPr>
          <w:rFonts w:ascii="Arial" w:hAnsi="Arial" w:cs="Arial"/>
          <w:color w:val="000000"/>
          <w:sz w:val="20"/>
          <w:szCs w:val="20"/>
        </w:rPr>
        <w:t>. Read V2 (Scottish edition) is the de facto standard currently used in Scottish Primary care systems</w:t>
      </w:r>
      <w:r w:rsidR="00480C04">
        <w:rPr>
          <w:rFonts w:ascii="Arial" w:hAnsi="Arial" w:cs="Arial"/>
          <w:color w:val="000000"/>
          <w:sz w:val="20"/>
          <w:szCs w:val="20"/>
        </w:rPr>
        <w:t xml:space="preserve"> but it should be noted that it is also the intention of the UK Terminology Centre to phase out Read CTV3 also over a slightly longer period as detailed below. There </w:t>
      </w:r>
      <w:r w:rsidRPr="00DA4153">
        <w:rPr>
          <w:rFonts w:ascii="Arial" w:hAnsi="Arial" w:cs="Arial"/>
          <w:color w:val="000000"/>
          <w:sz w:val="20"/>
          <w:szCs w:val="20"/>
        </w:rPr>
        <w:t>will be no published release of CTV3 (Read codes version 3) in October 201</w:t>
      </w:r>
      <w:r w:rsidR="00480C04">
        <w:rPr>
          <w:rFonts w:ascii="Arial" w:hAnsi="Arial" w:cs="Arial"/>
          <w:color w:val="000000"/>
          <w:sz w:val="20"/>
          <w:szCs w:val="20"/>
        </w:rPr>
        <w:t>6</w:t>
      </w:r>
      <w:r w:rsidRPr="00DA4153">
        <w:rPr>
          <w:rFonts w:ascii="Arial" w:hAnsi="Arial" w:cs="Arial"/>
          <w:color w:val="000000"/>
          <w:sz w:val="20"/>
          <w:szCs w:val="20"/>
        </w:rPr>
        <w:t xml:space="preserve">. </w:t>
      </w:r>
    </w:p>
    <w:p w:rsidR="00B16B24" w:rsidRPr="00DA4153" w:rsidRDefault="00B16B24" w:rsidP="00B16B24">
      <w:pPr>
        <w:pStyle w:val="NormalWeb"/>
        <w:shd w:val="clear" w:color="auto" w:fill="FFFFFF"/>
        <w:spacing w:before="0" w:beforeAutospacing="0" w:after="0" w:afterAutospacing="0" w:line="285" w:lineRule="atLeast"/>
        <w:textAlignment w:val="baseline"/>
        <w:rPr>
          <w:rFonts w:ascii="Arial" w:hAnsi="Arial" w:cs="Arial"/>
          <w:color w:val="000000"/>
          <w:sz w:val="20"/>
          <w:szCs w:val="20"/>
        </w:rPr>
      </w:pPr>
    </w:p>
    <w:p w:rsidR="007868F3" w:rsidRDefault="00B16B24" w:rsidP="00B16B24">
      <w:pPr>
        <w:pStyle w:val="NormalWeb"/>
        <w:shd w:val="clear" w:color="auto" w:fill="FFFFFF"/>
        <w:spacing w:before="0" w:beforeAutospacing="0" w:after="0" w:afterAutospacing="0" w:line="285" w:lineRule="atLeast"/>
        <w:textAlignment w:val="baseline"/>
        <w:rPr>
          <w:rFonts w:ascii="Arial" w:hAnsi="Arial" w:cs="Arial"/>
          <w:b/>
          <w:color w:val="000000"/>
          <w:sz w:val="20"/>
          <w:szCs w:val="20"/>
        </w:rPr>
      </w:pPr>
      <w:r w:rsidRPr="00DA4153">
        <w:rPr>
          <w:rFonts w:ascii="Arial" w:hAnsi="Arial" w:cs="Arial"/>
          <w:b/>
          <w:color w:val="000000"/>
          <w:sz w:val="20"/>
          <w:szCs w:val="20"/>
        </w:rPr>
        <w:t>Timetable</w:t>
      </w:r>
    </w:p>
    <w:p w:rsidR="007868F3" w:rsidRDefault="007868F3" w:rsidP="00B16B24">
      <w:pPr>
        <w:pStyle w:val="NormalWeb"/>
        <w:shd w:val="clear" w:color="auto" w:fill="FFFFFF"/>
        <w:spacing w:before="0" w:beforeAutospacing="0" w:after="0" w:afterAutospacing="0" w:line="285" w:lineRule="atLeast"/>
        <w:textAlignment w:val="baseline"/>
        <w:rPr>
          <w:rFonts w:ascii="Arial" w:hAnsi="Arial" w:cs="Arial"/>
          <w:b/>
          <w:color w:val="000000"/>
          <w:sz w:val="20"/>
          <w:szCs w:val="20"/>
        </w:rPr>
      </w:pPr>
    </w:p>
    <w:p w:rsidR="00B16B24" w:rsidRPr="00DA4153" w:rsidRDefault="00B16B24" w:rsidP="00B16B24">
      <w:pPr>
        <w:pStyle w:val="NormalWeb"/>
        <w:shd w:val="clear" w:color="auto" w:fill="FFFFFF"/>
        <w:spacing w:before="0" w:beforeAutospacing="0" w:after="0" w:afterAutospacing="0" w:line="285" w:lineRule="atLeast"/>
        <w:textAlignment w:val="baseline"/>
        <w:rPr>
          <w:rFonts w:ascii="Arial" w:hAnsi="Arial" w:cs="Arial"/>
          <w:color w:val="000000"/>
          <w:sz w:val="20"/>
          <w:szCs w:val="20"/>
        </w:rPr>
      </w:pPr>
      <w:r w:rsidRPr="00DA4153">
        <w:rPr>
          <w:rFonts w:ascii="Arial" w:hAnsi="Arial" w:cs="Arial"/>
          <w:color w:val="000000"/>
          <w:sz w:val="20"/>
          <w:szCs w:val="20"/>
        </w:rPr>
        <w:t>The final release schedule for Read products is as timetabled below follows:</w:t>
      </w:r>
    </w:p>
    <w:p w:rsidR="00B16B24" w:rsidRPr="00DA4153" w:rsidRDefault="00B16B24" w:rsidP="00B16B24">
      <w:pPr>
        <w:pStyle w:val="NormalWeb"/>
        <w:shd w:val="clear" w:color="auto" w:fill="FFFFFF"/>
        <w:spacing w:before="0" w:beforeAutospacing="0" w:after="0" w:afterAutospacing="0" w:line="285" w:lineRule="atLeast"/>
        <w:textAlignment w:val="baseline"/>
        <w:rPr>
          <w:rFonts w:ascii="Arial" w:hAnsi="Arial" w:cs="Arial"/>
          <w:color w:val="000000"/>
          <w:sz w:val="20"/>
          <w:szCs w:val="20"/>
        </w:rPr>
      </w:pPr>
    </w:p>
    <w:p w:rsidR="00B16B24" w:rsidRPr="00DA4153" w:rsidRDefault="00B16B24" w:rsidP="00B16B24">
      <w:pPr>
        <w:pStyle w:val="NormalWeb"/>
        <w:shd w:val="clear" w:color="auto" w:fill="FFFFFF"/>
        <w:spacing w:before="0" w:beforeAutospacing="0" w:after="0" w:afterAutospacing="0" w:line="285" w:lineRule="atLeast"/>
        <w:textAlignment w:val="baseline"/>
        <w:rPr>
          <w:rFonts w:ascii="Arial" w:hAnsi="Arial" w:cs="Arial"/>
          <w:color w:val="000000"/>
          <w:sz w:val="20"/>
          <w:szCs w:val="20"/>
        </w:rPr>
      </w:pPr>
      <w:r w:rsidRPr="00DA4153">
        <w:rPr>
          <w:rFonts w:ascii="Arial" w:hAnsi="Arial" w:cs="Arial"/>
          <w:color w:val="000000"/>
          <w:sz w:val="20"/>
          <w:szCs w:val="20"/>
        </w:rPr>
        <w:t>The final updated release of Read v2 is 1/4/2016</w:t>
      </w:r>
    </w:p>
    <w:p w:rsidR="00B16B24" w:rsidRPr="00DA4153" w:rsidRDefault="00B16B24" w:rsidP="00B16B24">
      <w:pPr>
        <w:pStyle w:val="NormalWeb"/>
        <w:shd w:val="clear" w:color="auto" w:fill="FFFFFF"/>
        <w:spacing w:before="0" w:beforeAutospacing="0" w:after="0" w:afterAutospacing="0" w:line="285" w:lineRule="atLeast"/>
        <w:textAlignment w:val="baseline"/>
        <w:rPr>
          <w:rFonts w:ascii="Arial" w:hAnsi="Arial" w:cs="Arial"/>
          <w:color w:val="000000"/>
          <w:sz w:val="20"/>
          <w:szCs w:val="20"/>
        </w:rPr>
      </w:pPr>
      <w:r w:rsidRPr="00DA4153">
        <w:rPr>
          <w:rFonts w:ascii="Arial" w:hAnsi="Arial" w:cs="Arial"/>
          <w:color w:val="000000"/>
          <w:sz w:val="20"/>
          <w:szCs w:val="20"/>
        </w:rPr>
        <w:t>The date of withdrawal of Read v2 is 1/4/2020</w:t>
      </w:r>
    </w:p>
    <w:p w:rsidR="00B16B24" w:rsidRPr="00DA4153" w:rsidRDefault="00B16B24" w:rsidP="00B16B24">
      <w:pPr>
        <w:pStyle w:val="NormalWeb"/>
        <w:shd w:val="clear" w:color="auto" w:fill="FFFFFF"/>
        <w:spacing w:before="0" w:beforeAutospacing="0" w:after="0" w:afterAutospacing="0" w:line="285" w:lineRule="atLeast"/>
        <w:textAlignment w:val="baseline"/>
        <w:rPr>
          <w:rFonts w:ascii="Arial" w:hAnsi="Arial" w:cs="Arial"/>
          <w:color w:val="000000"/>
          <w:sz w:val="20"/>
          <w:szCs w:val="20"/>
        </w:rPr>
      </w:pPr>
      <w:r w:rsidRPr="00DA4153">
        <w:rPr>
          <w:rFonts w:ascii="Arial" w:hAnsi="Arial" w:cs="Arial"/>
          <w:color w:val="000000"/>
          <w:sz w:val="20"/>
          <w:szCs w:val="20"/>
        </w:rPr>
        <w:t>The final updated release of Read v3 is 1/4/2018</w:t>
      </w:r>
    </w:p>
    <w:p w:rsidR="00B16B24" w:rsidRPr="00DA4153" w:rsidRDefault="00B16B24" w:rsidP="00B16B24">
      <w:pPr>
        <w:pStyle w:val="NormalWeb"/>
        <w:shd w:val="clear" w:color="auto" w:fill="FFFFFF"/>
        <w:spacing w:before="0" w:beforeAutospacing="0" w:after="0" w:afterAutospacing="0" w:line="285" w:lineRule="atLeast"/>
        <w:textAlignment w:val="baseline"/>
        <w:rPr>
          <w:rFonts w:ascii="Arial" w:hAnsi="Arial" w:cs="Arial"/>
          <w:color w:val="000000"/>
          <w:sz w:val="20"/>
          <w:szCs w:val="20"/>
        </w:rPr>
      </w:pPr>
      <w:r w:rsidRPr="00DA4153">
        <w:rPr>
          <w:rFonts w:ascii="Arial" w:hAnsi="Arial" w:cs="Arial"/>
          <w:color w:val="000000"/>
          <w:sz w:val="20"/>
          <w:szCs w:val="20"/>
        </w:rPr>
        <w:t>The date of withdrawal of Read v3 is 1/4/2020</w:t>
      </w:r>
    </w:p>
    <w:p w:rsidR="00B16B24" w:rsidRPr="00DA4153" w:rsidRDefault="00B16B24" w:rsidP="00B16B24">
      <w:pPr>
        <w:pStyle w:val="NormalWeb"/>
        <w:shd w:val="clear" w:color="auto" w:fill="FFFFFF"/>
        <w:spacing w:before="0" w:beforeAutospacing="0" w:after="0" w:afterAutospacing="0" w:line="285" w:lineRule="atLeast"/>
        <w:textAlignment w:val="baseline"/>
        <w:rPr>
          <w:rFonts w:ascii="Arial" w:hAnsi="Arial" w:cs="Arial"/>
          <w:color w:val="000000"/>
          <w:sz w:val="20"/>
          <w:szCs w:val="20"/>
        </w:rPr>
      </w:pPr>
      <w:r w:rsidRPr="00DA4153">
        <w:rPr>
          <w:rFonts w:ascii="Arial" w:hAnsi="Arial" w:cs="Arial"/>
          <w:color w:val="000000"/>
          <w:sz w:val="20"/>
          <w:szCs w:val="20"/>
        </w:rPr>
        <w:t>HSCIC  are also undertaking developments to enable the withdrawal of Read drugs; both the Read Drug and Appliance Dictionary and CTV3 drugs (these have not been actively maintained since June 2006).</w:t>
      </w:r>
    </w:p>
    <w:p w:rsidR="00B16B24" w:rsidRPr="00DA4153" w:rsidRDefault="00B16B24" w:rsidP="00B16B24">
      <w:pPr>
        <w:pStyle w:val="NormalWeb"/>
        <w:shd w:val="clear" w:color="auto" w:fill="FFFFFF"/>
        <w:spacing w:before="0" w:beforeAutospacing="0" w:after="0" w:afterAutospacing="0" w:line="285" w:lineRule="atLeast"/>
        <w:textAlignment w:val="baseline"/>
        <w:rPr>
          <w:rFonts w:ascii="Arial" w:hAnsi="Arial" w:cs="Arial"/>
          <w:b/>
          <w:color w:val="000000"/>
          <w:sz w:val="20"/>
          <w:szCs w:val="20"/>
        </w:rPr>
      </w:pPr>
    </w:p>
    <w:p w:rsidR="00B16B24" w:rsidRPr="00DA4153" w:rsidRDefault="00B16B24" w:rsidP="00B16B24">
      <w:pPr>
        <w:pStyle w:val="NormalWeb"/>
        <w:shd w:val="clear" w:color="auto" w:fill="FFFFFF"/>
        <w:spacing w:before="0" w:beforeAutospacing="0" w:after="0" w:afterAutospacing="0" w:line="285" w:lineRule="atLeast"/>
        <w:textAlignment w:val="baseline"/>
        <w:rPr>
          <w:rFonts w:ascii="Arial" w:hAnsi="Arial" w:cs="Arial"/>
          <w:b/>
          <w:color w:val="000000"/>
          <w:sz w:val="20"/>
          <w:szCs w:val="20"/>
        </w:rPr>
      </w:pPr>
      <w:r w:rsidRPr="00DA4153">
        <w:rPr>
          <w:rFonts w:ascii="Arial" w:hAnsi="Arial" w:cs="Arial"/>
          <w:b/>
          <w:color w:val="000000"/>
          <w:sz w:val="20"/>
          <w:szCs w:val="20"/>
        </w:rPr>
        <w:t>Requesting codes for the final release of Read V2</w:t>
      </w:r>
    </w:p>
    <w:p w:rsidR="00B16B24" w:rsidRPr="00DA4153" w:rsidRDefault="00B16B24" w:rsidP="00B16B24">
      <w:pPr>
        <w:pStyle w:val="NormalWeb"/>
        <w:shd w:val="clear" w:color="auto" w:fill="FFFFFF"/>
        <w:spacing w:before="0" w:beforeAutospacing="0" w:after="0" w:afterAutospacing="0" w:line="285" w:lineRule="atLeast"/>
        <w:textAlignment w:val="baseline"/>
        <w:rPr>
          <w:rFonts w:ascii="Arial" w:hAnsi="Arial" w:cs="Arial"/>
          <w:color w:val="FF0000"/>
          <w:sz w:val="20"/>
          <w:szCs w:val="20"/>
        </w:rPr>
      </w:pPr>
      <w:r w:rsidRPr="00DA4153">
        <w:rPr>
          <w:rFonts w:ascii="Arial" w:hAnsi="Arial" w:cs="Arial"/>
          <w:color w:val="000000"/>
          <w:sz w:val="20"/>
          <w:szCs w:val="20"/>
        </w:rPr>
        <w:t xml:space="preserve">NHS Scotland customers requiring new Read codes for inclusion in the final update to Read V2 in April 2016  should contact the NSS Terminology helpdesk ( </w:t>
      </w:r>
      <w:hyperlink r:id="rId6" w:history="1">
        <w:r w:rsidRPr="00DA4153">
          <w:rPr>
            <w:rStyle w:val="Hyperlink"/>
            <w:rFonts w:ascii="Arial" w:hAnsi="Arial" w:cs="Arial"/>
            <w:sz w:val="20"/>
            <w:szCs w:val="20"/>
          </w:rPr>
          <w:t>nss.terminologyhelp@nhs.net</w:t>
        </w:r>
      </w:hyperlink>
      <w:r w:rsidRPr="00DA4153">
        <w:rPr>
          <w:rFonts w:ascii="Arial" w:hAnsi="Arial" w:cs="Arial"/>
          <w:color w:val="000000"/>
          <w:sz w:val="20"/>
          <w:szCs w:val="20"/>
        </w:rPr>
        <w:t xml:space="preserve"> or telephone 0131-275-7283 (Tues-Thurs 9am-5pm)  </w:t>
      </w:r>
      <w:r w:rsidRPr="00DA4153">
        <w:rPr>
          <w:rFonts w:ascii="Arial" w:hAnsi="Arial" w:cs="Arial"/>
          <w:b/>
          <w:color w:val="000000"/>
          <w:sz w:val="20"/>
          <w:szCs w:val="20"/>
        </w:rPr>
        <w:t>no later than 30</w:t>
      </w:r>
      <w:r w:rsidRPr="00DA4153">
        <w:rPr>
          <w:rFonts w:ascii="Arial" w:hAnsi="Arial" w:cs="Arial"/>
          <w:color w:val="000000"/>
          <w:sz w:val="20"/>
          <w:szCs w:val="20"/>
        </w:rPr>
        <w:t xml:space="preserve"> </w:t>
      </w:r>
      <w:r w:rsidRPr="00DA4153">
        <w:rPr>
          <w:rFonts w:ascii="Arial" w:hAnsi="Arial" w:cs="Arial"/>
          <w:b/>
          <w:color w:val="000000"/>
          <w:sz w:val="20"/>
          <w:szCs w:val="20"/>
        </w:rPr>
        <w:t xml:space="preserve"> November 2015 for assistance in code request submissions</w:t>
      </w:r>
      <w:r w:rsidRPr="00DA4153">
        <w:rPr>
          <w:rFonts w:ascii="Arial" w:hAnsi="Arial" w:cs="Arial"/>
          <w:color w:val="000000"/>
          <w:sz w:val="20"/>
          <w:szCs w:val="20"/>
        </w:rPr>
        <w:t xml:space="preserve"> to HSCIC. </w:t>
      </w:r>
    </w:p>
    <w:p w:rsidR="00B16B24" w:rsidRPr="00DA4153" w:rsidRDefault="00B16B24" w:rsidP="00B16B24">
      <w:pPr>
        <w:pStyle w:val="NormalWeb"/>
        <w:shd w:val="clear" w:color="auto" w:fill="FFFFFF"/>
        <w:spacing w:before="0" w:beforeAutospacing="0" w:after="0" w:afterAutospacing="0" w:line="285" w:lineRule="atLeast"/>
        <w:textAlignment w:val="baseline"/>
        <w:rPr>
          <w:rFonts w:ascii="Arial" w:hAnsi="Arial" w:cs="Arial"/>
          <w:color w:val="FF0000"/>
          <w:sz w:val="20"/>
          <w:szCs w:val="20"/>
        </w:rPr>
      </w:pPr>
    </w:p>
    <w:p w:rsidR="00B16B24" w:rsidRPr="00DA4153" w:rsidRDefault="00B16B24" w:rsidP="00B16B24">
      <w:pPr>
        <w:pStyle w:val="NormalWeb"/>
        <w:shd w:val="clear" w:color="auto" w:fill="FFFFFF"/>
        <w:spacing w:before="0" w:beforeAutospacing="0" w:after="0" w:afterAutospacing="0" w:line="285" w:lineRule="atLeast"/>
        <w:textAlignment w:val="baseline"/>
        <w:rPr>
          <w:rFonts w:ascii="Arial" w:hAnsi="Arial" w:cs="Arial"/>
          <w:color w:val="000000"/>
          <w:sz w:val="20"/>
          <w:szCs w:val="20"/>
          <w:shd w:val="clear" w:color="auto" w:fill="FFFFFF"/>
        </w:rPr>
      </w:pPr>
      <w:r w:rsidRPr="00DA4153">
        <w:rPr>
          <w:rFonts w:ascii="Arial" w:hAnsi="Arial" w:cs="Arial"/>
          <w:color w:val="000000"/>
          <w:sz w:val="20"/>
          <w:szCs w:val="20"/>
          <w:shd w:val="clear" w:color="auto" w:fill="FFFFFF"/>
        </w:rPr>
        <w:t xml:space="preserve">Any enquiries in relation to Read codes should be sent to the NSS terminology helpdesk. </w:t>
      </w:r>
    </w:p>
    <w:p w:rsidR="00B16B24" w:rsidRPr="00DA4153" w:rsidRDefault="00B16B24" w:rsidP="00B16B24">
      <w:pPr>
        <w:pStyle w:val="NormalWeb"/>
        <w:shd w:val="clear" w:color="auto" w:fill="FFFFFF"/>
        <w:spacing w:before="0" w:beforeAutospacing="0" w:after="0" w:afterAutospacing="0" w:line="285" w:lineRule="atLeast"/>
        <w:textAlignment w:val="baseline"/>
        <w:rPr>
          <w:rFonts w:ascii="Arial" w:hAnsi="Arial" w:cs="Arial"/>
          <w:b/>
          <w:color w:val="000000"/>
          <w:sz w:val="20"/>
          <w:szCs w:val="20"/>
        </w:rPr>
      </w:pPr>
    </w:p>
    <w:p w:rsidR="00B16B24" w:rsidRPr="00DA4153" w:rsidRDefault="00B16B24" w:rsidP="00B16B24">
      <w:pPr>
        <w:pStyle w:val="NormalWeb"/>
        <w:shd w:val="clear" w:color="auto" w:fill="FFFFFF"/>
        <w:spacing w:before="0" w:beforeAutospacing="0" w:after="0" w:afterAutospacing="0" w:line="285" w:lineRule="atLeast"/>
        <w:textAlignment w:val="baseline"/>
        <w:rPr>
          <w:rFonts w:ascii="Arial" w:hAnsi="Arial" w:cs="Arial"/>
          <w:b/>
          <w:color w:val="000000"/>
          <w:sz w:val="20"/>
          <w:szCs w:val="20"/>
        </w:rPr>
      </w:pPr>
      <w:r w:rsidRPr="00DA4153">
        <w:rPr>
          <w:rFonts w:ascii="Arial" w:hAnsi="Arial" w:cs="Arial"/>
          <w:b/>
          <w:color w:val="000000"/>
          <w:sz w:val="20"/>
          <w:szCs w:val="20"/>
        </w:rPr>
        <w:t>Further Information</w:t>
      </w:r>
    </w:p>
    <w:p w:rsidR="007868F3" w:rsidRPr="007868F3" w:rsidRDefault="007868F3" w:rsidP="00B16B24">
      <w:pPr>
        <w:pStyle w:val="NormalWeb"/>
        <w:shd w:val="clear" w:color="auto" w:fill="FFFFFF"/>
        <w:spacing w:before="0" w:beforeAutospacing="0" w:after="0" w:afterAutospacing="0" w:line="285" w:lineRule="atLeast"/>
        <w:textAlignment w:val="baseline"/>
        <w:rPr>
          <w:rFonts w:ascii="Arial" w:hAnsi="Arial" w:cs="Arial"/>
          <w:sz w:val="20"/>
          <w:szCs w:val="20"/>
        </w:rPr>
      </w:pPr>
      <w:r>
        <w:rPr>
          <w:rFonts w:ascii="Arial" w:hAnsi="Arial" w:cs="Arial"/>
          <w:sz w:val="20"/>
          <w:szCs w:val="20"/>
        </w:rPr>
        <w:t>An ass</w:t>
      </w:r>
      <w:r w:rsidRPr="007868F3">
        <w:rPr>
          <w:rFonts w:ascii="Arial" w:hAnsi="Arial" w:cs="Arial"/>
          <w:sz w:val="20"/>
          <w:szCs w:val="20"/>
        </w:rPr>
        <w:t>essment on the impact of Read withdrawal has been presented to the eHealth Clinical Change Governance Group (CCLG) and the eHealth Programme Board.  Subsequentl</w:t>
      </w:r>
      <w:r>
        <w:rPr>
          <w:rFonts w:ascii="Arial" w:hAnsi="Arial" w:cs="Arial"/>
          <w:sz w:val="20"/>
          <w:szCs w:val="20"/>
        </w:rPr>
        <w:t xml:space="preserve">y, a programme of work is </w:t>
      </w:r>
      <w:r w:rsidR="00C27AD3">
        <w:rPr>
          <w:rFonts w:ascii="Arial" w:hAnsi="Arial" w:cs="Arial"/>
          <w:sz w:val="20"/>
          <w:szCs w:val="20"/>
        </w:rPr>
        <w:t xml:space="preserve">to </w:t>
      </w:r>
      <w:r>
        <w:rPr>
          <w:rFonts w:ascii="Arial" w:hAnsi="Arial" w:cs="Arial"/>
          <w:sz w:val="20"/>
          <w:szCs w:val="20"/>
        </w:rPr>
        <w:t xml:space="preserve">be </w:t>
      </w:r>
      <w:r w:rsidRPr="007868F3">
        <w:rPr>
          <w:rFonts w:ascii="Arial" w:hAnsi="Arial" w:cs="Arial"/>
          <w:sz w:val="20"/>
          <w:szCs w:val="20"/>
        </w:rPr>
        <w:t xml:space="preserve">established to take </w:t>
      </w:r>
      <w:r w:rsidR="00066407">
        <w:rPr>
          <w:rFonts w:ascii="Arial" w:hAnsi="Arial" w:cs="Arial"/>
          <w:sz w:val="20"/>
          <w:szCs w:val="20"/>
        </w:rPr>
        <w:t>forward the transition from Read</w:t>
      </w:r>
      <w:r w:rsidRPr="007868F3">
        <w:rPr>
          <w:rFonts w:ascii="Arial" w:hAnsi="Arial" w:cs="Arial"/>
          <w:sz w:val="20"/>
          <w:szCs w:val="20"/>
        </w:rPr>
        <w:t xml:space="preserve"> to SNOMED</w:t>
      </w:r>
      <w:r w:rsidR="00066407">
        <w:rPr>
          <w:rFonts w:ascii="Arial" w:hAnsi="Arial" w:cs="Arial"/>
          <w:sz w:val="20"/>
          <w:szCs w:val="20"/>
        </w:rPr>
        <w:t xml:space="preserve"> CT</w:t>
      </w:r>
      <w:r w:rsidRPr="007868F3">
        <w:rPr>
          <w:rFonts w:ascii="Arial" w:hAnsi="Arial" w:cs="Arial"/>
          <w:sz w:val="20"/>
          <w:szCs w:val="20"/>
        </w:rPr>
        <w:t xml:space="preserve"> and further details will be available in due course.</w:t>
      </w:r>
    </w:p>
    <w:p w:rsidR="00B16B24" w:rsidRPr="00DA4153" w:rsidRDefault="00B16B24" w:rsidP="00B16B24">
      <w:pPr>
        <w:pStyle w:val="NormalWeb"/>
        <w:shd w:val="clear" w:color="auto" w:fill="FFFFFF"/>
        <w:spacing w:before="0" w:beforeAutospacing="0" w:after="0" w:afterAutospacing="0" w:line="285" w:lineRule="atLeast"/>
        <w:textAlignment w:val="baseline"/>
        <w:rPr>
          <w:rFonts w:ascii="Arial" w:hAnsi="Arial" w:cs="Arial"/>
          <w:color w:val="000000"/>
          <w:sz w:val="20"/>
          <w:szCs w:val="20"/>
        </w:rPr>
      </w:pPr>
      <w:r w:rsidRPr="00DA4153" w:rsidDel="00DA4153">
        <w:rPr>
          <w:rFonts w:ascii="Arial" w:hAnsi="Arial" w:cs="Arial"/>
          <w:color w:val="000000"/>
          <w:sz w:val="20"/>
          <w:szCs w:val="20"/>
        </w:rPr>
        <w:t xml:space="preserve"> </w:t>
      </w:r>
    </w:p>
    <w:p w:rsidR="00B16B24" w:rsidRPr="003E6AA9" w:rsidRDefault="00B16B24" w:rsidP="00B16B24">
      <w:pPr>
        <w:pStyle w:val="NormalWeb"/>
        <w:shd w:val="clear" w:color="auto" w:fill="FFFFFF"/>
        <w:spacing w:before="0" w:beforeAutospacing="0" w:after="0" w:afterAutospacing="0" w:line="285" w:lineRule="atLeast"/>
        <w:textAlignment w:val="baseline"/>
        <w:rPr>
          <w:rFonts w:ascii="Arial" w:hAnsi="Arial" w:cs="Arial"/>
          <w:color w:val="548DD4" w:themeColor="text2" w:themeTint="99"/>
          <w:sz w:val="20"/>
          <w:szCs w:val="20"/>
          <w:shd w:val="clear" w:color="auto" w:fill="FFFFFF"/>
        </w:rPr>
      </w:pPr>
      <w:r w:rsidRPr="00DA4153">
        <w:rPr>
          <w:rFonts w:ascii="Arial" w:hAnsi="Arial" w:cs="Arial"/>
          <w:color w:val="000000"/>
          <w:sz w:val="20"/>
          <w:szCs w:val="20"/>
        </w:rPr>
        <w:t xml:space="preserve">For further general information on SNOMED CT please see the Terminology Services web pages at: </w:t>
      </w:r>
      <w:hyperlink r:id="rId7" w:history="1">
        <w:r w:rsidRPr="00DA4153">
          <w:rPr>
            <w:rStyle w:val="Hyperlink"/>
            <w:rFonts w:ascii="Arial" w:hAnsi="Arial" w:cs="Arial"/>
            <w:sz w:val="20"/>
            <w:szCs w:val="20"/>
          </w:rPr>
          <w:t>http://www.isdscotland.org/Products-and-Services/Terminology-Services/Coding-and-Terminology-Systems/</w:t>
        </w:r>
      </w:hyperlink>
      <w:r w:rsidR="003E6AA9">
        <w:t xml:space="preserve"> </w:t>
      </w:r>
      <w:r w:rsidR="003E6AA9" w:rsidRPr="003E6AA9">
        <w:rPr>
          <w:color w:val="548DD4" w:themeColor="text2" w:themeTint="99"/>
        </w:rPr>
        <w:t xml:space="preserve">. </w:t>
      </w:r>
    </w:p>
    <w:p w:rsidR="00B16B24" w:rsidRPr="00DA4153" w:rsidRDefault="00B16B24" w:rsidP="00B16B24">
      <w:pPr>
        <w:pStyle w:val="NormalWeb"/>
        <w:shd w:val="clear" w:color="auto" w:fill="FFFFFF"/>
        <w:spacing w:before="0" w:beforeAutospacing="0" w:after="0" w:afterAutospacing="0" w:line="285" w:lineRule="atLeast"/>
        <w:textAlignment w:val="baseline"/>
        <w:rPr>
          <w:rFonts w:ascii="Arial" w:hAnsi="Arial" w:cs="Arial"/>
          <w:color w:val="000000"/>
          <w:sz w:val="20"/>
          <w:szCs w:val="20"/>
          <w:shd w:val="clear" w:color="auto" w:fill="FFFFFF"/>
        </w:rPr>
      </w:pPr>
    </w:p>
    <w:p w:rsidR="008E1D78" w:rsidRDefault="00B16B24" w:rsidP="00B16B24">
      <w:r w:rsidRPr="00DA4153">
        <w:rPr>
          <w:rFonts w:ascii="Arial" w:hAnsi="Arial" w:cs="Arial"/>
          <w:b/>
          <w:color w:val="000000"/>
          <w:sz w:val="20"/>
          <w:szCs w:val="20"/>
          <w:shd w:val="clear" w:color="auto" w:fill="FFFFFF"/>
        </w:rPr>
        <w:t>Please note that this announcement does not affect the use of classification systems and there are no plans to withdraw the use of ICD10 or OPCS4.</w:t>
      </w:r>
    </w:p>
    <w:sectPr w:rsidR="008E1D78" w:rsidSect="008E1D7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16B24"/>
    <w:rsid w:val="00035B9B"/>
    <w:rsid w:val="00066407"/>
    <w:rsid w:val="00264F23"/>
    <w:rsid w:val="002841A9"/>
    <w:rsid w:val="003E6AA9"/>
    <w:rsid w:val="00480C04"/>
    <w:rsid w:val="005D6A39"/>
    <w:rsid w:val="007868F3"/>
    <w:rsid w:val="008E1D78"/>
    <w:rsid w:val="00AE46BA"/>
    <w:rsid w:val="00B16B24"/>
    <w:rsid w:val="00C27AD3"/>
    <w:rsid w:val="00E73531"/>
    <w:rsid w:val="00F16D6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B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16B2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16B24"/>
    <w:rPr>
      <w:color w:val="0000FF"/>
      <w:u w:val="single"/>
    </w:rPr>
  </w:style>
  <w:style w:type="character" w:styleId="CommentReference">
    <w:name w:val="annotation reference"/>
    <w:basedOn w:val="DefaultParagraphFont"/>
    <w:uiPriority w:val="99"/>
    <w:semiHidden/>
    <w:unhideWhenUsed/>
    <w:rsid w:val="003E6AA9"/>
    <w:rPr>
      <w:sz w:val="16"/>
      <w:szCs w:val="16"/>
    </w:rPr>
  </w:style>
  <w:style w:type="paragraph" w:styleId="CommentText">
    <w:name w:val="annotation text"/>
    <w:basedOn w:val="Normal"/>
    <w:link w:val="CommentTextChar"/>
    <w:uiPriority w:val="99"/>
    <w:semiHidden/>
    <w:unhideWhenUsed/>
    <w:rsid w:val="003E6AA9"/>
    <w:pPr>
      <w:spacing w:line="240" w:lineRule="auto"/>
    </w:pPr>
    <w:rPr>
      <w:sz w:val="20"/>
      <w:szCs w:val="20"/>
    </w:rPr>
  </w:style>
  <w:style w:type="character" w:customStyle="1" w:styleId="CommentTextChar">
    <w:name w:val="Comment Text Char"/>
    <w:basedOn w:val="DefaultParagraphFont"/>
    <w:link w:val="CommentText"/>
    <w:uiPriority w:val="99"/>
    <w:semiHidden/>
    <w:rsid w:val="003E6AA9"/>
    <w:rPr>
      <w:sz w:val="20"/>
      <w:szCs w:val="20"/>
    </w:rPr>
  </w:style>
  <w:style w:type="paragraph" w:styleId="CommentSubject">
    <w:name w:val="annotation subject"/>
    <w:basedOn w:val="CommentText"/>
    <w:next w:val="CommentText"/>
    <w:link w:val="CommentSubjectChar"/>
    <w:uiPriority w:val="99"/>
    <w:semiHidden/>
    <w:unhideWhenUsed/>
    <w:rsid w:val="003E6AA9"/>
    <w:rPr>
      <w:b/>
      <w:bCs/>
    </w:rPr>
  </w:style>
  <w:style w:type="character" w:customStyle="1" w:styleId="CommentSubjectChar">
    <w:name w:val="Comment Subject Char"/>
    <w:basedOn w:val="CommentTextChar"/>
    <w:link w:val="CommentSubject"/>
    <w:uiPriority w:val="99"/>
    <w:semiHidden/>
    <w:rsid w:val="003E6AA9"/>
    <w:rPr>
      <w:b/>
      <w:bCs/>
    </w:rPr>
  </w:style>
  <w:style w:type="paragraph" w:styleId="BalloonText">
    <w:name w:val="Balloon Text"/>
    <w:basedOn w:val="Normal"/>
    <w:link w:val="BalloonTextChar"/>
    <w:uiPriority w:val="99"/>
    <w:semiHidden/>
    <w:unhideWhenUsed/>
    <w:rsid w:val="003E6A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6A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isdscotland.org/Products-and-Services/Terminology-Services/Coding-and-Terminology-System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ss.terminologyhelp@nhs.net" TargetMode="External"/><Relationship Id="rId5" Type="http://schemas.openxmlformats.org/officeDocument/2006/relationships/hyperlink" Target="http://systems.hscic.gov.uk/data/uktc/readcodes"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387</Words>
  <Characters>2208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NHS NSS</Company>
  <LinksUpToDate>false</LinksUpToDate>
  <CharactersWithSpaces>2590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Janicw02</dc:creator>
  <cp:lastModifiedBy>Janicw02</cp:lastModifiedBy>
  <cp:revision>2</cp:revision>
  <dcterms:created xsi:type="dcterms:W3CDTF">2015-11-16T12:07:00Z</dcterms:created>
  <dcterms:modified xsi:type="dcterms:W3CDTF">2015-11-16T12:07:00Z</dcterms:modified>
</cp:coreProperties>
</file>