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4B" w:rsidRPr="00DE3DD5" w:rsidRDefault="00912BC3" w:rsidP="00446C4B">
      <w:pPr>
        <w:pStyle w:val="Default"/>
        <w:jc w:val="center"/>
        <w:rPr>
          <w:b/>
          <w:bCs/>
          <w:color w:val="auto"/>
          <w:sz w:val="32"/>
          <w:szCs w:val="32"/>
          <w:u w:val="single"/>
        </w:rPr>
      </w:pPr>
      <w:r w:rsidRPr="00DE3DD5">
        <w:rPr>
          <w:b/>
          <w:bCs/>
          <w:color w:val="auto"/>
          <w:sz w:val="32"/>
          <w:szCs w:val="32"/>
          <w:u w:val="single"/>
        </w:rPr>
        <w:t>C</w:t>
      </w:r>
      <w:r w:rsidR="001E1B9C" w:rsidRPr="00DE3DD5">
        <w:rPr>
          <w:b/>
          <w:bCs/>
          <w:color w:val="auto"/>
          <w:sz w:val="32"/>
          <w:szCs w:val="32"/>
          <w:u w:val="single"/>
        </w:rPr>
        <w:t xml:space="preserve">odes for </w:t>
      </w:r>
      <w:r w:rsidR="00BF5C42">
        <w:rPr>
          <w:b/>
          <w:bCs/>
          <w:color w:val="auto"/>
          <w:sz w:val="32"/>
          <w:szCs w:val="32"/>
          <w:u w:val="single"/>
        </w:rPr>
        <w:t>Reporting</w:t>
      </w:r>
      <w:r w:rsidR="00446C4B" w:rsidRPr="00DE3DD5">
        <w:rPr>
          <w:b/>
          <w:bCs/>
          <w:color w:val="auto"/>
          <w:sz w:val="32"/>
          <w:szCs w:val="32"/>
          <w:u w:val="single"/>
        </w:rPr>
        <w:t xml:space="preserve"> Uptake</w:t>
      </w:r>
      <w:r w:rsidR="00BF5C42">
        <w:rPr>
          <w:b/>
          <w:bCs/>
          <w:color w:val="auto"/>
          <w:sz w:val="32"/>
          <w:szCs w:val="32"/>
          <w:u w:val="single"/>
        </w:rPr>
        <w:t xml:space="preserve"> of Pertussis Immunisation in Pregnancy</w:t>
      </w:r>
      <w:r w:rsidR="00E952C2">
        <w:rPr>
          <w:b/>
          <w:bCs/>
          <w:color w:val="auto"/>
          <w:sz w:val="32"/>
          <w:szCs w:val="32"/>
          <w:u w:val="single"/>
        </w:rPr>
        <w:t xml:space="preserve"> v1.</w:t>
      </w:r>
      <w:r w:rsidR="00925F68">
        <w:rPr>
          <w:b/>
          <w:bCs/>
          <w:color w:val="auto"/>
          <w:sz w:val="32"/>
          <w:szCs w:val="32"/>
          <w:u w:val="single"/>
        </w:rPr>
        <w:t>1</w:t>
      </w:r>
    </w:p>
    <w:p w:rsidR="001E1B9C" w:rsidRDefault="00A255CB" w:rsidP="00BF5C42">
      <w:pPr>
        <w:pStyle w:val="Default"/>
        <w:jc w:val="center"/>
        <w:rPr>
          <w:sz w:val="28"/>
          <w:szCs w:val="28"/>
        </w:rPr>
      </w:pPr>
      <w:r>
        <w:rPr>
          <w:sz w:val="28"/>
          <w:szCs w:val="28"/>
        </w:rPr>
        <w:t>A SCIMP document d</w:t>
      </w:r>
      <w:r w:rsidR="00446C4B">
        <w:rPr>
          <w:sz w:val="28"/>
          <w:szCs w:val="28"/>
        </w:rPr>
        <w:t>erived from PRIMIS Specification</w:t>
      </w:r>
      <w:r w:rsidR="00BF5C42">
        <w:rPr>
          <w:sz w:val="28"/>
          <w:szCs w:val="28"/>
        </w:rPr>
        <w:t xml:space="preserve"> v1.4</w:t>
      </w:r>
    </w:p>
    <w:p w:rsidR="004F6E15" w:rsidRPr="001A563C" w:rsidRDefault="004F6E15" w:rsidP="001A563C">
      <w:pPr>
        <w:pStyle w:val="Default"/>
        <w:jc w:val="center"/>
        <w:rPr>
          <w:b/>
          <w:bCs/>
          <w:color w:val="0000FF"/>
          <w:sz w:val="32"/>
          <w:szCs w:val="32"/>
          <w:u w:val="single"/>
        </w:rPr>
      </w:pPr>
    </w:p>
    <w:p w:rsidR="00446C4B" w:rsidRDefault="00446C4B" w:rsidP="001E1B9C">
      <w:pPr>
        <w:pStyle w:val="Default"/>
        <w:rPr>
          <w:sz w:val="22"/>
          <w:szCs w:val="22"/>
        </w:rPr>
      </w:pPr>
      <w:r>
        <w:rPr>
          <w:sz w:val="22"/>
          <w:szCs w:val="22"/>
        </w:rPr>
        <w:t>Notes on Use:</w:t>
      </w:r>
    </w:p>
    <w:p w:rsidR="00446C4B" w:rsidRDefault="00446C4B" w:rsidP="001E1B9C">
      <w:pPr>
        <w:pStyle w:val="Default"/>
        <w:rPr>
          <w:sz w:val="22"/>
          <w:szCs w:val="22"/>
        </w:rPr>
      </w:pPr>
    </w:p>
    <w:p w:rsidR="00446C4B" w:rsidRDefault="001E1B9C" w:rsidP="001E1B9C">
      <w:pPr>
        <w:pStyle w:val="Default"/>
        <w:numPr>
          <w:ilvl w:val="0"/>
          <w:numId w:val="5"/>
        </w:numPr>
        <w:rPr>
          <w:sz w:val="22"/>
          <w:szCs w:val="22"/>
        </w:rPr>
      </w:pPr>
      <w:r w:rsidRPr="006C7350">
        <w:rPr>
          <w:sz w:val="22"/>
          <w:szCs w:val="22"/>
        </w:rPr>
        <w:t>Standard terminology is used</w:t>
      </w:r>
      <w:r w:rsidR="00446C4B">
        <w:rPr>
          <w:sz w:val="22"/>
          <w:szCs w:val="22"/>
        </w:rPr>
        <w:t>.  A</w:t>
      </w:r>
      <w:r w:rsidRPr="006C7350">
        <w:rPr>
          <w:sz w:val="22"/>
          <w:szCs w:val="22"/>
        </w:rPr>
        <w:t xml:space="preserve"> ‘%’ at the end of a code denotes that code plus all under it in the </w:t>
      </w:r>
      <w:r w:rsidR="00710536" w:rsidRPr="006C7350">
        <w:rPr>
          <w:sz w:val="22"/>
          <w:szCs w:val="22"/>
        </w:rPr>
        <w:t>hierarchy</w:t>
      </w:r>
      <w:r w:rsidRPr="006C7350">
        <w:rPr>
          <w:sz w:val="22"/>
          <w:szCs w:val="22"/>
        </w:rPr>
        <w:t>. A hyphen between two codes indicates all codes bet</w:t>
      </w:r>
      <w:r w:rsidR="00446C4B">
        <w:rPr>
          <w:sz w:val="22"/>
          <w:szCs w:val="22"/>
        </w:rPr>
        <w:t>ween these two codes inclusive.</w:t>
      </w:r>
    </w:p>
    <w:p w:rsidR="00EF6B6D" w:rsidRDefault="001E1B9C" w:rsidP="00042480">
      <w:pPr>
        <w:pStyle w:val="Default"/>
        <w:numPr>
          <w:ilvl w:val="0"/>
          <w:numId w:val="5"/>
        </w:numPr>
        <w:jc w:val="both"/>
        <w:rPr>
          <w:sz w:val="22"/>
          <w:szCs w:val="22"/>
        </w:rPr>
      </w:pPr>
      <w:r w:rsidRPr="00446C4B">
        <w:rPr>
          <w:sz w:val="22"/>
          <w:szCs w:val="22"/>
        </w:rPr>
        <w:t xml:space="preserve">This specification has been designed by PRIMIS+ </w:t>
      </w:r>
      <w:r w:rsidR="00FF4D9B" w:rsidRPr="00446C4B">
        <w:rPr>
          <w:sz w:val="22"/>
          <w:szCs w:val="22"/>
        </w:rPr>
        <w:t xml:space="preserve">specifically </w:t>
      </w:r>
      <w:r w:rsidRPr="00446C4B">
        <w:rPr>
          <w:sz w:val="22"/>
          <w:szCs w:val="22"/>
        </w:rPr>
        <w:t>to report uptake figures</w:t>
      </w:r>
      <w:r w:rsidR="00FF4D9B" w:rsidRPr="00446C4B">
        <w:rPr>
          <w:sz w:val="22"/>
          <w:szCs w:val="22"/>
        </w:rPr>
        <w:t xml:space="preserve"> for national surveillance</w:t>
      </w:r>
      <w:r w:rsidR="00042480" w:rsidRPr="00446C4B">
        <w:rPr>
          <w:sz w:val="22"/>
          <w:szCs w:val="22"/>
        </w:rPr>
        <w:t xml:space="preserve">. </w:t>
      </w:r>
      <w:r w:rsidR="00DE3DD5">
        <w:rPr>
          <w:sz w:val="22"/>
          <w:szCs w:val="22"/>
        </w:rPr>
        <w:t>Practice systems</w:t>
      </w:r>
      <w:r w:rsidR="00FF4D9B" w:rsidRPr="00446C4B">
        <w:rPr>
          <w:sz w:val="22"/>
          <w:szCs w:val="22"/>
        </w:rPr>
        <w:t xml:space="preserve"> may </w:t>
      </w:r>
      <w:r w:rsidR="00446C4B">
        <w:rPr>
          <w:sz w:val="22"/>
          <w:szCs w:val="22"/>
        </w:rPr>
        <w:t xml:space="preserve">use different codes and therefore give different results for </w:t>
      </w:r>
      <w:r w:rsidR="009333A8">
        <w:rPr>
          <w:sz w:val="22"/>
          <w:szCs w:val="22"/>
        </w:rPr>
        <w:t>internal audits.</w:t>
      </w:r>
    </w:p>
    <w:p w:rsidR="00E97C90" w:rsidRDefault="00E97C90" w:rsidP="00E97C90">
      <w:pPr>
        <w:pStyle w:val="Default"/>
        <w:ind w:left="720"/>
        <w:jc w:val="both"/>
        <w:rPr>
          <w:sz w:val="22"/>
          <w:szCs w:val="22"/>
        </w:rPr>
      </w:pPr>
    </w:p>
    <w:p w:rsidR="004B0D5A" w:rsidRPr="00E97C90" w:rsidRDefault="004B0D5A" w:rsidP="00E97C90">
      <w:pPr>
        <w:pStyle w:val="Default"/>
        <w:jc w:val="both"/>
        <w:rPr>
          <w:b/>
        </w:rPr>
      </w:pPr>
      <w:r w:rsidRPr="00E97C90">
        <w:rPr>
          <w:b/>
        </w:rPr>
        <w:t>Recommended codes are at Annex A</w:t>
      </w:r>
    </w:p>
    <w:p w:rsidR="00AF2B99" w:rsidRDefault="00AF2B99" w:rsidP="00AF2B99">
      <w:pPr>
        <w:pStyle w:val="Default"/>
        <w:jc w:val="both"/>
        <w:rPr>
          <w:sz w:val="22"/>
          <w:szCs w:val="22"/>
        </w:rPr>
      </w:pPr>
    </w:p>
    <w:p w:rsidR="00AF2B99" w:rsidRPr="00AF2B99" w:rsidRDefault="00AF2B99" w:rsidP="00AF2B99">
      <w:pPr>
        <w:pStyle w:val="Default"/>
        <w:rPr>
          <w:b/>
          <w:bCs/>
          <w:sz w:val="28"/>
          <w:szCs w:val="28"/>
          <w:u w:val="single"/>
        </w:rPr>
      </w:pPr>
      <w:r w:rsidRPr="00AF2B99">
        <w:rPr>
          <w:b/>
          <w:bCs/>
          <w:sz w:val="28"/>
          <w:szCs w:val="28"/>
          <w:u w:val="single"/>
        </w:rPr>
        <w:t>Pregnancy</w:t>
      </w:r>
      <w:r>
        <w:rPr>
          <w:b/>
          <w:bCs/>
          <w:sz w:val="28"/>
          <w:szCs w:val="28"/>
          <w:u w:val="single"/>
        </w:rPr>
        <w:t xml:space="preserve"> Codes</w:t>
      </w:r>
    </w:p>
    <w:p w:rsidR="00AF2B99" w:rsidRDefault="00AF2B99" w:rsidP="00042480">
      <w:pPr>
        <w:pStyle w:val="Default"/>
        <w:jc w:val="both"/>
        <w:rPr>
          <w:sz w:val="22"/>
          <w:szCs w:val="22"/>
        </w:rPr>
      </w:pPr>
      <w:r>
        <w:rPr>
          <w:sz w:val="22"/>
          <w:szCs w:val="22"/>
        </w:rPr>
        <w:t>No pregnancy codes are used for the reporting of pertussis vaccination uptake in pregnancy. They are not required because the purpose of vaccinating the mother is to protect the newborn child. The denominator for reporting is, therefore, not the number of women who have been pregnant but the number of women who have borne a live child.</w:t>
      </w:r>
    </w:p>
    <w:p w:rsidR="00AF2B99" w:rsidRDefault="00AF2B99" w:rsidP="00042480">
      <w:pPr>
        <w:pStyle w:val="Default"/>
        <w:jc w:val="both"/>
        <w:rPr>
          <w:sz w:val="22"/>
          <w:szCs w:val="22"/>
        </w:rPr>
      </w:pPr>
    </w:p>
    <w:p w:rsidR="00AF2B99" w:rsidRDefault="00AF2B99" w:rsidP="00042480">
      <w:pPr>
        <w:pStyle w:val="Default"/>
        <w:jc w:val="both"/>
        <w:rPr>
          <w:sz w:val="22"/>
          <w:szCs w:val="22"/>
        </w:rPr>
      </w:pPr>
      <w:r>
        <w:rPr>
          <w:sz w:val="22"/>
          <w:szCs w:val="22"/>
        </w:rPr>
        <w:t>In order to identify pregnant women requiring vaccination practices will have to use in house searches similar to those used to identify pregnant women requiring influenza vaccination.</w:t>
      </w:r>
    </w:p>
    <w:p w:rsidR="00AF2B99" w:rsidRDefault="00AF2B99" w:rsidP="00042480">
      <w:pPr>
        <w:pStyle w:val="Default"/>
        <w:jc w:val="both"/>
        <w:rPr>
          <w:sz w:val="22"/>
          <w:szCs w:val="22"/>
        </w:rPr>
      </w:pPr>
    </w:p>
    <w:p w:rsidR="00E21D13" w:rsidRDefault="00BF5C42" w:rsidP="00E21D13">
      <w:pPr>
        <w:pStyle w:val="Default"/>
        <w:rPr>
          <w:b/>
          <w:bCs/>
          <w:sz w:val="28"/>
          <w:szCs w:val="28"/>
          <w:u w:val="single"/>
        </w:rPr>
      </w:pPr>
      <w:r>
        <w:rPr>
          <w:b/>
          <w:bCs/>
          <w:sz w:val="28"/>
          <w:szCs w:val="28"/>
          <w:u w:val="single"/>
        </w:rPr>
        <w:t>Delivery Codes</w:t>
      </w:r>
      <w:r w:rsidR="006C49DA" w:rsidRPr="00E21D13">
        <w:rPr>
          <w:b/>
          <w:bCs/>
          <w:sz w:val="28"/>
          <w:szCs w:val="28"/>
          <w:u w:val="single"/>
        </w:rPr>
        <w:t xml:space="preserve"> </w:t>
      </w:r>
    </w:p>
    <w:p w:rsidR="00CF2809" w:rsidRPr="00CF2809" w:rsidRDefault="00CF2809" w:rsidP="00CF2809">
      <w:pPr>
        <w:pStyle w:val="Default"/>
        <w:jc w:val="both"/>
        <w:rPr>
          <w:sz w:val="22"/>
          <w:szCs w:val="22"/>
        </w:rPr>
      </w:pPr>
      <w:r w:rsidRPr="00CF2809">
        <w:rPr>
          <w:sz w:val="22"/>
          <w:szCs w:val="22"/>
        </w:rPr>
        <w:t>These codes aim to identify delivery of a live baby</w:t>
      </w:r>
      <w:r>
        <w:rPr>
          <w:sz w:val="22"/>
          <w:szCs w:val="22"/>
        </w:rPr>
        <w:t xml:space="preserve">. While codes indicating stillbirth are </w:t>
      </w:r>
      <w:r w:rsidR="00AF2B99">
        <w:rPr>
          <w:sz w:val="22"/>
          <w:szCs w:val="22"/>
        </w:rPr>
        <w:t xml:space="preserve">specifically </w:t>
      </w:r>
      <w:r>
        <w:rPr>
          <w:sz w:val="22"/>
          <w:szCs w:val="22"/>
        </w:rPr>
        <w:t>excluded some of these codes may legitimately be used even if the infant was stillborn or died in infancy.</w:t>
      </w:r>
    </w:p>
    <w:p w:rsidR="005F774E" w:rsidRDefault="005F774E" w:rsidP="00350A5C">
      <w:pPr>
        <w:autoSpaceDE w:val="0"/>
        <w:autoSpaceDN w:val="0"/>
        <w:adjustRightInd w:val="0"/>
        <w:rPr>
          <w:rFonts w:ascii="Arial" w:hAnsi="Arial" w:cs="Arial"/>
          <w:i/>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786B4A" w:rsidTr="00CF576D">
        <w:tc>
          <w:tcPr>
            <w:tcW w:w="9000" w:type="dxa"/>
          </w:tcPr>
          <w:p w:rsidR="00786B4A" w:rsidRPr="00CF2809" w:rsidRDefault="0074589E" w:rsidP="00786B4A">
            <w:pPr>
              <w:rPr>
                <w:rFonts w:ascii="Arial" w:hAnsi="Arial" w:cs="Arial"/>
                <w:sz w:val="20"/>
                <w:szCs w:val="20"/>
              </w:rPr>
            </w:pPr>
            <w:r w:rsidRPr="00CF2809">
              <w:rPr>
                <w:rFonts w:ascii="Arial" w:hAnsi="Arial" w:cs="Arial"/>
                <w:sz w:val="20"/>
                <w:szCs w:val="20"/>
              </w:rPr>
              <w:t xml:space="preserve">63E%       </w:t>
            </w:r>
            <w:r w:rsidR="00786B4A" w:rsidRPr="00CF2809">
              <w:rPr>
                <w:rFonts w:ascii="Arial" w:hAnsi="Arial" w:cs="Arial"/>
                <w:sz w:val="20"/>
                <w:szCs w:val="20"/>
              </w:rPr>
              <w:t>Labour details</w:t>
            </w:r>
          </w:p>
        </w:tc>
      </w:tr>
      <w:tr w:rsidR="004E4134" w:rsidTr="00CF576D">
        <w:tc>
          <w:tcPr>
            <w:tcW w:w="9000" w:type="dxa"/>
          </w:tcPr>
          <w:p w:rsidR="004E4134" w:rsidRPr="00CF2809" w:rsidRDefault="00BF5C42" w:rsidP="00BF5C42">
            <w:pPr>
              <w:rPr>
                <w:rFonts w:ascii="Arial" w:hAnsi="Arial" w:cs="Arial"/>
                <w:sz w:val="20"/>
                <w:szCs w:val="20"/>
              </w:rPr>
            </w:pPr>
            <w:r w:rsidRPr="00CF2809">
              <w:rPr>
                <w:rFonts w:ascii="Arial" w:hAnsi="Arial" w:cs="Arial"/>
                <w:sz w:val="20"/>
                <w:szCs w:val="20"/>
              </w:rPr>
              <w:t xml:space="preserve">7F12%     Elective caesarean delivery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7F13%     Other caesarean delivery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7F14%     Breech extraction delivery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7F15%     Other breech delivery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7F16%     Forceps cephalic delivery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7F17%     Vacuum delivery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7F18%     Cephalic vaginal delivery abnormal presentation of head – no instrumentation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7F19%     Normal delivery </w:t>
            </w:r>
          </w:p>
        </w:tc>
      </w:tr>
      <w:tr w:rsidR="00BF5C42" w:rsidTr="00CF576D">
        <w:tc>
          <w:tcPr>
            <w:tcW w:w="9000" w:type="dxa"/>
          </w:tcPr>
          <w:p w:rsidR="00BF5C42" w:rsidRPr="00CF2809" w:rsidRDefault="00BF5C42" w:rsidP="00BF5C42">
            <w:pPr>
              <w:rPr>
                <w:rFonts w:ascii="Arial" w:hAnsi="Arial" w:cs="Arial"/>
                <w:sz w:val="20"/>
                <w:szCs w:val="20"/>
              </w:rPr>
            </w:pPr>
            <w:r w:rsidRPr="00CF2809">
              <w:rPr>
                <w:rFonts w:ascii="Arial" w:hAnsi="Arial" w:cs="Arial"/>
                <w:sz w:val="20"/>
                <w:szCs w:val="20"/>
              </w:rPr>
              <w:t xml:space="preserve">7F1A0     Caesarean hysterectomy </w:t>
            </w:r>
          </w:p>
        </w:tc>
      </w:tr>
      <w:tr w:rsidR="004F1ED4" w:rsidTr="00CF576D">
        <w:tc>
          <w:tcPr>
            <w:tcW w:w="9000" w:type="dxa"/>
          </w:tcPr>
          <w:p w:rsidR="004F1ED4" w:rsidRPr="00CF2809" w:rsidRDefault="004F1ED4" w:rsidP="004F1ED4">
            <w:pPr>
              <w:rPr>
                <w:rFonts w:ascii="Arial" w:hAnsi="Arial" w:cs="Arial"/>
                <w:sz w:val="20"/>
                <w:szCs w:val="20"/>
              </w:rPr>
            </w:pPr>
            <w:r w:rsidRPr="00CF2809">
              <w:rPr>
                <w:rFonts w:ascii="Arial" w:hAnsi="Arial" w:cs="Arial"/>
                <w:sz w:val="20"/>
                <w:szCs w:val="20"/>
              </w:rPr>
              <w:t>L20%</w:t>
            </w:r>
            <w:r w:rsidRPr="00CF2809">
              <w:rPr>
                <w:rFonts w:ascii="Arial" w:hAnsi="Arial" w:cs="Arial"/>
                <w:sz w:val="20"/>
                <w:szCs w:val="20"/>
              </w:rPr>
              <w:tab/>
            </w:r>
            <w:r w:rsidR="0074589E" w:rsidRPr="00CF2809">
              <w:rPr>
                <w:rFonts w:ascii="Arial" w:hAnsi="Arial" w:cs="Arial"/>
                <w:sz w:val="20"/>
                <w:szCs w:val="20"/>
              </w:rPr>
              <w:t xml:space="preserve">  </w:t>
            </w:r>
            <w:r w:rsidRPr="00CF2809">
              <w:rPr>
                <w:rFonts w:ascii="Arial" w:hAnsi="Arial" w:cs="Arial"/>
                <w:sz w:val="20"/>
                <w:szCs w:val="20"/>
              </w:rPr>
              <w:t>Normal delivery in a completely normal case</w:t>
            </w:r>
          </w:p>
        </w:tc>
      </w:tr>
      <w:tr w:rsidR="00A72E3A" w:rsidTr="00CF576D">
        <w:tc>
          <w:tcPr>
            <w:tcW w:w="9000" w:type="dxa"/>
          </w:tcPr>
          <w:p w:rsidR="00A72E3A" w:rsidRPr="00CF2809" w:rsidRDefault="00A72E3A" w:rsidP="0074589E">
            <w:pPr>
              <w:rPr>
                <w:rFonts w:ascii="Arial" w:hAnsi="Arial" w:cs="Arial"/>
                <w:sz w:val="20"/>
                <w:szCs w:val="20"/>
              </w:rPr>
            </w:pPr>
            <w:r w:rsidRPr="00CF2809">
              <w:rPr>
                <w:rFonts w:ascii="Arial" w:hAnsi="Arial" w:cs="Arial"/>
                <w:sz w:val="20"/>
                <w:szCs w:val="20"/>
              </w:rPr>
              <w:t>L21</w:t>
            </w:r>
            <w:r w:rsidR="0074589E" w:rsidRPr="00CF2809">
              <w:rPr>
                <w:rFonts w:ascii="Arial" w:hAnsi="Arial" w:cs="Arial"/>
                <w:sz w:val="20"/>
                <w:szCs w:val="20"/>
              </w:rPr>
              <w:t>3</w:t>
            </w:r>
            <w:r w:rsidRPr="00CF2809">
              <w:rPr>
                <w:rFonts w:ascii="Arial" w:hAnsi="Arial" w:cs="Arial"/>
                <w:sz w:val="20"/>
                <w:szCs w:val="20"/>
              </w:rPr>
              <w:t>%</w:t>
            </w:r>
            <w:r w:rsidRPr="00CF2809">
              <w:rPr>
                <w:rFonts w:ascii="Arial" w:hAnsi="Arial" w:cs="Arial"/>
                <w:sz w:val="20"/>
                <w:szCs w:val="20"/>
              </w:rPr>
              <w:tab/>
            </w:r>
            <w:r w:rsidR="0074589E" w:rsidRPr="00CF2809">
              <w:rPr>
                <w:rFonts w:ascii="Arial" w:hAnsi="Arial" w:cs="Arial"/>
                <w:sz w:val="20"/>
                <w:szCs w:val="20"/>
              </w:rPr>
              <w:t xml:space="preserve">  </w:t>
            </w:r>
            <w:r w:rsidRPr="00CF2809">
              <w:rPr>
                <w:rFonts w:ascii="Arial" w:hAnsi="Arial" w:cs="Arial"/>
                <w:sz w:val="20"/>
                <w:szCs w:val="20"/>
              </w:rPr>
              <w:t xml:space="preserve">Multiple </w:t>
            </w:r>
            <w:r w:rsidR="0074589E" w:rsidRPr="00CF2809">
              <w:rPr>
                <w:rFonts w:ascii="Arial" w:hAnsi="Arial" w:cs="Arial"/>
                <w:sz w:val="20"/>
                <w:szCs w:val="20"/>
              </w:rPr>
              <w:t>delivery</w:t>
            </w:r>
          </w:p>
        </w:tc>
      </w:tr>
      <w:tr w:rsidR="004F1ED4" w:rsidTr="00CF576D">
        <w:tc>
          <w:tcPr>
            <w:tcW w:w="9000" w:type="dxa"/>
          </w:tcPr>
          <w:p w:rsidR="004F1ED4" w:rsidRPr="00CF2809" w:rsidRDefault="004F1ED4" w:rsidP="0074589E">
            <w:pPr>
              <w:rPr>
                <w:rFonts w:ascii="Arial" w:hAnsi="Arial" w:cs="Arial"/>
                <w:sz w:val="20"/>
                <w:szCs w:val="20"/>
              </w:rPr>
            </w:pPr>
            <w:r w:rsidRPr="00CF2809">
              <w:rPr>
                <w:rFonts w:ascii="Arial" w:hAnsi="Arial" w:cs="Arial"/>
                <w:sz w:val="20"/>
                <w:szCs w:val="20"/>
              </w:rPr>
              <w:t>L3</w:t>
            </w:r>
            <w:r w:rsidR="0074589E" w:rsidRPr="00CF2809">
              <w:rPr>
                <w:rFonts w:ascii="Arial" w:hAnsi="Arial" w:cs="Arial"/>
                <w:sz w:val="20"/>
                <w:szCs w:val="20"/>
              </w:rPr>
              <w:t>95</w:t>
            </w:r>
            <w:r w:rsidRPr="00CF2809">
              <w:rPr>
                <w:rFonts w:ascii="Arial" w:hAnsi="Arial" w:cs="Arial"/>
                <w:sz w:val="20"/>
                <w:szCs w:val="20"/>
              </w:rPr>
              <w:t>%</w:t>
            </w:r>
            <w:r w:rsidRPr="00CF2809">
              <w:rPr>
                <w:rFonts w:ascii="Arial" w:hAnsi="Arial" w:cs="Arial"/>
                <w:sz w:val="20"/>
                <w:szCs w:val="20"/>
              </w:rPr>
              <w:tab/>
            </w:r>
            <w:r w:rsidR="0074589E" w:rsidRPr="00CF2809">
              <w:rPr>
                <w:rFonts w:ascii="Arial" w:hAnsi="Arial" w:cs="Arial"/>
                <w:sz w:val="20"/>
                <w:szCs w:val="20"/>
              </w:rPr>
              <w:t xml:space="preserve">  Forceps delivery</w:t>
            </w:r>
          </w:p>
        </w:tc>
      </w:tr>
      <w:tr w:rsidR="004F1ED4" w:rsidTr="00CF576D">
        <w:tc>
          <w:tcPr>
            <w:tcW w:w="9000" w:type="dxa"/>
          </w:tcPr>
          <w:p w:rsidR="004F1ED4" w:rsidRPr="00CF2809" w:rsidRDefault="0074589E" w:rsidP="0074589E">
            <w:pPr>
              <w:rPr>
                <w:rFonts w:ascii="Arial" w:hAnsi="Arial" w:cs="Arial"/>
                <w:sz w:val="20"/>
                <w:szCs w:val="20"/>
              </w:rPr>
            </w:pPr>
            <w:r w:rsidRPr="00CF2809">
              <w:rPr>
                <w:rFonts w:ascii="Arial" w:hAnsi="Arial" w:cs="Arial"/>
                <w:sz w:val="20"/>
                <w:szCs w:val="20"/>
              </w:rPr>
              <w:t>L396%</w:t>
            </w:r>
            <w:r w:rsidRPr="00CF2809">
              <w:rPr>
                <w:rFonts w:ascii="Arial" w:hAnsi="Arial" w:cs="Arial"/>
                <w:sz w:val="20"/>
                <w:szCs w:val="20"/>
              </w:rPr>
              <w:tab/>
              <w:t xml:space="preserve">  Vacuum extractor delivery</w:t>
            </w:r>
          </w:p>
        </w:tc>
      </w:tr>
      <w:tr w:rsidR="00F069EE" w:rsidTr="00CF576D">
        <w:tc>
          <w:tcPr>
            <w:tcW w:w="9000" w:type="dxa"/>
          </w:tcPr>
          <w:p w:rsidR="00F069EE" w:rsidRPr="00CF2809" w:rsidRDefault="0074589E" w:rsidP="0074589E">
            <w:pPr>
              <w:rPr>
                <w:rFonts w:ascii="Arial" w:hAnsi="Arial" w:cs="Arial"/>
                <w:sz w:val="20"/>
                <w:szCs w:val="20"/>
              </w:rPr>
            </w:pPr>
            <w:r w:rsidRPr="00CF2809">
              <w:rPr>
                <w:rFonts w:ascii="Arial" w:hAnsi="Arial" w:cs="Arial"/>
                <w:sz w:val="20"/>
                <w:szCs w:val="20"/>
              </w:rPr>
              <w:t>L397%</w:t>
            </w:r>
            <w:r w:rsidRPr="00CF2809">
              <w:rPr>
                <w:rFonts w:ascii="Arial" w:hAnsi="Arial" w:cs="Arial"/>
                <w:sz w:val="20"/>
                <w:szCs w:val="20"/>
              </w:rPr>
              <w:tab/>
              <w:t xml:space="preserve">  Breech extraction</w:t>
            </w:r>
          </w:p>
        </w:tc>
      </w:tr>
      <w:tr w:rsidR="00F069EE" w:rsidTr="00CF576D">
        <w:tc>
          <w:tcPr>
            <w:tcW w:w="9000" w:type="dxa"/>
          </w:tcPr>
          <w:p w:rsidR="00F069EE" w:rsidRPr="00CF2809" w:rsidRDefault="0074589E" w:rsidP="0074589E">
            <w:pPr>
              <w:rPr>
                <w:rFonts w:ascii="Arial" w:hAnsi="Arial" w:cs="Arial"/>
                <w:sz w:val="20"/>
                <w:szCs w:val="20"/>
              </w:rPr>
            </w:pPr>
            <w:r w:rsidRPr="00CF2809">
              <w:rPr>
                <w:rFonts w:ascii="Arial" w:hAnsi="Arial" w:cs="Arial"/>
                <w:sz w:val="20"/>
                <w:szCs w:val="20"/>
              </w:rPr>
              <w:t>L398%</w:t>
            </w:r>
            <w:r w:rsidRPr="00CF2809">
              <w:rPr>
                <w:rFonts w:ascii="Arial" w:hAnsi="Arial" w:cs="Arial"/>
                <w:sz w:val="20"/>
                <w:szCs w:val="20"/>
              </w:rPr>
              <w:tab/>
              <w:t xml:space="preserve">  Caesarean delivery</w:t>
            </w:r>
          </w:p>
        </w:tc>
      </w:tr>
      <w:tr w:rsidR="004F1ED4" w:rsidTr="00CF576D">
        <w:tc>
          <w:tcPr>
            <w:tcW w:w="9000" w:type="dxa"/>
          </w:tcPr>
          <w:p w:rsidR="004F1ED4" w:rsidRPr="00CF2809" w:rsidRDefault="004F1ED4" w:rsidP="00271FDC">
            <w:pPr>
              <w:rPr>
                <w:rFonts w:ascii="Arial" w:hAnsi="Arial" w:cs="Arial"/>
                <w:sz w:val="20"/>
                <w:szCs w:val="20"/>
              </w:rPr>
            </w:pPr>
            <w:r w:rsidRPr="00CF2809">
              <w:rPr>
                <w:rFonts w:ascii="Arial" w:hAnsi="Arial" w:cs="Arial"/>
                <w:sz w:val="20"/>
                <w:szCs w:val="20"/>
              </w:rPr>
              <w:t>Ly0..</w:t>
            </w:r>
            <w:r w:rsidRPr="00CF2809">
              <w:rPr>
                <w:rFonts w:ascii="Arial" w:hAnsi="Arial" w:cs="Arial"/>
                <w:sz w:val="20"/>
                <w:szCs w:val="20"/>
              </w:rPr>
              <w:tab/>
            </w:r>
            <w:r w:rsidR="0074589E" w:rsidRPr="00CF2809">
              <w:rPr>
                <w:rFonts w:ascii="Arial" w:hAnsi="Arial" w:cs="Arial"/>
                <w:sz w:val="20"/>
                <w:szCs w:val="20"/>
              </w:rPr>
              <w:t xml:space="preserve">  </w:t>
            </w:r>
            <w:r w:rsidRPr="00CF2809">
              <w:rPr>
                <w:rFonts w:ascii="Arial" w:hAnsi="Arial" w:cs="Arial"/>
                <w:sz w:val="20"/>
                <w:szCs w:val="20"/>
              </w:rPr>
              <w:t>Spontaneous vertex delivery</w:t>
            </w:r>
          </w:p>
        </w:tc>
      </w:tr>
      <w:tr w:rsidR="004F1ED4" w:rsidTr="00CF576D">
        <w:tc>
          <w:tcPr>
            <w:tcW w:w="9000" w:type="dxa"/>
          </w:tcPr>
          <w:p w:rsidR="004F1ED4" w:rsidRPr="00CF2809" w:rsidRDefault="004F1ED4" w:rsidP="00271FDC">
            <w:pPr>
              <w:rPr>
                <w:rFonts w:ascii="Arial" w:hAnsi="Arial" w:cs="Arial"/>
                <w:sz w:val="20"/>
                <w:szCs w:val="20"/>
              </w:rPr>
            </w:pPr>
            <w:r w:rsidRPr="00CF2809">
              <w:rPr>
                <w:rFonts w:ascii="Arial" w:hAnsi="Arial" w:cs="Arial"/>
                <w:sz w:val="20"/>
                <w:szCs w:val="20"/>
              </w:rPr>
              <w:t>Ly1..</w:t>
            </w:r>
            <w:r w:rsidRPr="00CF2809">
              <w:rPr>
                <w:rFonts w:ascii="Arial" w:hAnsi="Arial" w:cs="Arial"/>
                <w:sz w:val="20"/>
                <w:szCs w:val="20"/>
              </w:rPr>
              <w:tab/>
            </w:r>
            <w:r w:rsidR="0074589E" w:rsidRPr="00CF2809">
              <w:rPr>
                <w:rFonts w:ascii="Arial" w:hAnsi="Arial" w:cs="Arial"/>
                <w:sz w:val="20"/>
                <w:szCs w:val="20"/>
              </w:rPr>
              <w:t xml:space="preserve">  </w:t>
            </w:r>
            <w:r w:rsidRPr="00CF2809">
              <w:rPr>
                <w:rFonts w:ascii="Arial" w:hAnsi="Arial" w:cs="Arial"/>
                <w:sz w:val="20"/>
                <w:szCs w:val="20"/>
              </w:rPr>
              <w:t>Spontaneous breech delivery</w:t>
            </w:r>
          </w:p>
        </w:tc>
      </w:tr>
      <w:tr w:rsidR="004F1ED4" w:rsidTr="00CF576D">
        <w:tc>
          <w:tcPr>
            <w:tcW w:w="9000" w:type="dxa"/>
          </w:tcPr>
          <w:p w:rsidR="004F1ED4" w:rsidRPr="00CF2809" w:rsidRDefault="004F1ED4" w:rsidP="004F1ED4">
            <w:pPr>
              <w:rPr>
                <w:rFonts w:ascii="Arial" w:hAnsi="Arial" w:cs="Arial"/>
                <w:sz w:val="20"/>
                <w:szCs w:val="20"/>
              </w:rPr>
            </w:pPr>
            <w:r w:rsidRPr="00CF2809">
              <w:rPr>
                <w:rFonts w:ascii="Arial" w:hAnsi="Arial" w:cs="Arial"/>
                <w:sz w:val="20"/>
                <w:szCs w:val="20"/>
              </w:rPr>
              <w:t>Lyu5%</w:t>
            </w:r>
            <w:r w:rsidRPr="00CF2809">
              <w:rPr>
                <w:rFonts w:ascii="Arial" w:hAnsi="Arial" w:cs="Arial"/>
                <w:sz w:val="20"/>
                <w:szCs w:val="20"/>
              </w:rPr>
              <w:tab/>
            </w:r>
            <w:r w:rsidR="0074589E" w:rsidRPr="00CF2809">
              <w:rPr>
                <w:rFonts w:ascii="Arial" w:hAnsi="Arial" w:cs="Arial"/>
                <w:sz w:val="20"/>
                <w:szCs w:val="20"/>
              </w:rPr>
              <w:t xml:space="preserve">  </w:t>
            </w:r>
            <w:r w:rsidRPr="00CF2809">
              <w:rPr>
                <w:rFonts w:ascii="Arial" w:hAnsi="Arial" w:cs="Arial"/>
                <w:sz w:val="20"/>
                <w:szCs w:val="20"/>
              </w:rPr>
              <w:t>[X]Delivery</w:t>
            </w:r>
          </w:p>
        </w:tc>
      </w:tr>
    </w:tbl>
    <w:p w:rsidR="00CF2809" w:rsidRDefault="00CF2809"/>
    <w:p w:rsidR="003C1352" w:rsidRPr="00CF2809" w:rsidRDefault="00FB0C28" w:rsidP="003C1352">
      <w:pPr>
        <w:pStyle w:val="Default"/>
        <w:jc w:val="both"/>
        <w:rPr>
          <w:sz w:val="22"/>
          <w:szCs w:val="22"/>
        </w:rPr>
      </w:pPr>
      <w:r>
        <w:rPr>
          <w:sz w:val="22"/>
          <w:szCs w:val="22"/>
        </w:rPr>
        <w:t xml:space="preserve">The PRIMIS specification includes the following ZV27% </w:t>
      </w:r>
      <w:r w:rsidR="003C1352">
        <w:rPr>
          <w:sz w:val="22"/>
          <w:szCs w:val="22"/>
        </w:rPr>
        <w:t>codes</w:t>
      </w:r>
      <w:r>
        <w:rPr>
          <w:sz w:val="22"/>
          <w:szCs w:val="22"/>
        </w:rPr>
        <w:t xml:space="preserve"> </w:t>
      </w:r>
      <w:r w:rsidR="009333A8">
        <w:rPr>
          <w:sz w:val="22"/>
          <w:szCs w:val="22"/>
        </w:rPr>
        <w:t>from the extended classification</w:t>
      </w:r>
      <w:r>
        <w:rPr>
          <w:sz w:val="22"/>
          <w:szCs w:val="22"/>
        </w:rPr>
        <w:t xml:space="preserve"> but not the equivalent codes </w:t>
      </w:r>
      <w:r w:rsidRPr="00FB0C28">
        <w:rPr>
          <w:i/>
          <w:sz w:val="22"/>
          <w:szCs w:val="22"/>
        </w:rPr>
        <w:t>(633% in italics)</w:t>
      </w:r>
      <w:r>
        <w:rPr>
          <w:sz w:val="22"/>
          <w:szCs w:val="22"/>
        </w:rPr>
        <w:t xml:space="preserve"> from the main classification. A consistent approach would include all, or none, of these codes. In practice they are likely to be used in addition to one of the delivery codes above and so are unlikely to be the only record of a delivery</w:t>
      </w:r>
      <w:r w:rsidR="00925F68">
        <w:rPr>
          <w:sz w:val="22"/>
          <w:szCs w:val="22"/>
        </w:rPr>
        <w:t xml:space="preserve"> and should not be used as such</w:t>
      </w:r>
      <w:r>
        <w:rPr>
          <w:sz w:val="22"/>
          <w:szCs w:val="22"/>
        </w:rPr>
        <w:t xml:space="preserve">. In common with other </w:t>
      </w:r>
      <w:r w:rsidR="00925F68">
        <w:rPr>
          <w:sz w:val="22"/>
          <w:szCs w:val="22"/>
        </w:rPr>
        <w:t>codes meant to denote delivery they may be found in the child’s records as well as the mother’s.</w:t>
      </w:r>
    </w:p>
    <w:p w:rsidR="003C1352" w:rsidRDefault="003C1352" w:rsidP="003C1352">
      <w:pPr>
        <w:autoSpaceDE w:val="0"/>
        <w:autoSpaceDN w:val="0"/>
        <w:adjustRightInd w:val="0"/>
        <w:rPr>
          <w:rFonts w:ascii="Arial" w:hAnsi="Arial" w:cs="Arial"/>
          <w:i/>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B24F70" w:rsidTr="003C1352">
        <w:tc>
          <w:tcPr>
            <w:tcW w:w="9000" w:type="dxa"/>
          </w:tcPr>
          <w:p w:rsidR="00D66378" w:rsidRPr="00CF2809" w:rsidRDefault="00B24F70" w:rsidP="00B24F70">
            <w:pPr>
              <w:rPr>
                <w:rFonts w:ascii="Arial" w:hAnsi="Arial" w:cs="Arial"/>
                <w:sz w:val="20"/>
                <w:szCs w:val="20"/>
              </w:rPr>
            </w:pPr>
            <w:r w:rsidRPr="00CF2809">
              <w:rPr>
                <w:rFonts w:ascii="Arial" w:hAnsi="Arial" w:cs="Arial"/>
                <w:sz w:val="20"/>
                <w:szCs w:val="20"/>
              </w:rPr>
              <w:lastRenderedPageBreak/>
              <w:t>ZV270    [V] Single live birth</w:t>
            </w:r>
          </w:p>
        </w:tc>
      </w:tr>
      <w:tr w:rsidR="00B24F70" w:rsidTr="003C1352">
        <w:tc>
          <w:tcPr>
            <w:tcW w:w="9000" w:type="dxa"/>
          </w:tcPr>
          <w:p w:rsidR="00B24F70" w:rsidRPr="00CF2809" w:rsidRDefault="00B24F70" w:rsidP="00B24F70">
            <w:pPr>
              <w:rPr>
                <w:rFonts w:ascii="Arial" w:hAnsi="Arial" w:cs="Arial"/>
                <w:sz w:val="20"/>
                <w:szCs w:val="20"/>
              </w:rPr>
            </w:pPr>
            <w:r w:rsidRPr="00CF2809">
              <w:rPr>
                <w:rFonts w:ascii="Arial" w:hAnsi="Arial" w:cs="Arial"/>
                <w:sz w:val="20"/>
                <w:szCs w:val="20"/>
              </w:rPr>
              <w:t>ZV272    [V] Twins both live born</w:t>
            </w:r>
          </w:p>
        </w:tc>
      </w:tr>
      <w:tr w:rsidR="00B24F70" w:rsidTr="003C1352">
        <w:tc>
          <w:tcPr>
            <w:tcW w:w="9000" w:type="dxa"/>
          </w:tcPr>
          <w:p w:rsidR="00B24F70" w:rsidRPr="00CF2809" w:rsidRDefault="00B24F70" w:rsidP="00B24F70">
            <w:pPr>
              <w:rPr>
                <w:rFonts w:ascii="Arial" w:hAnsi="Arial" w:cs="Arial"/>
                <w:sz w:val="20"/>
                <w:szCs w:val="20"/>
              </w:rPr>
            </w:pPr>
            <w:r w:rsidRPr="00CF2809">
              <w:rPr>
                <w:rFonts w:ascii="Arial" w:hAnsi="Arial" w:cs="Arial"/>
                <w:sz w:val="20"/>
                <w:szCs w:val="20"/>
              </w:rPr>
              <w:t>ZV273    [V] Twins one live born, one stillborn</w:t>
            </w:r>
          </w:p>
        </w:tc>
      </w:tr>
      <w:tr w:rsidR="00B24F70" w:rsidTr="003C1352">
        <w:tc>
          <w:tcPr>
            <w:tcW w:w="9000" w:type="dxa"/>
          </w:tcPr>
          <w:p w:rsidR="00B24F70" w:rsidRPr="00CF2809" w:rsidRDefault="00B24F70" w:rsidP="00B24F70">
            <w:pPr>
              <w:rPr>
                <w:rFonts w:ascii="Arial" w:hAnsi="Arial" w:cs="Arial"/>
                <w:sz w:val="20"/>
                <w:szCs w:val="20"/>
              </w:rPr>
            </w:pPr>
            <w:r w:rsidRPr="00CF2809">
              <w:rPr>
                <w:rFonts w:ascii="Arial" w:hAnsi="Arial" w:cs="Arial"/>
                <w:sz w:val="20"/>
                <w:szCs w:val="20"/>
              </w:rPr>
              <w:t>ZV275    [V] Other multiple birth, all live born</w:t>
            </w:r>
          </w:p>
        </w:tc>
      </w:tr>
      <w:tr w:rsidR="00B24F70" w:rsidTr="003C1352">
        <w:tc>
          <w:tcPr>
            <w:tcW w:w="9000" w:type="dxa"/>
          </w:tcPr>
          <w:p w:rsidR="00B24F70" w:rsidRPr="00CF2809" w:rsidRDefault="00B24F70" w:rsidP="00B24F70">
            <w:pPr>
              <w:rPr>
                <w:rFonts w:ascii="Arial" w:hAnsi="Arial" w:cs="Arial"/>
                <w:sz w:val="20"/>
                <w:szCs w:val="20"/>
              </w:rPr>
            </w:pPr>
            <w:r w:rsidRPr="00CF2809">
              <w:rPr>
                <w:rFonts w:ascii="Arial" w:hAnsi="Arial" w:cs="Arial"/>
                <w:sz w:val="20"/>
                <w:szCs w:val="20"/>
              </w:rPr>
              <w:t>ZV276    [V] Other multiple birth, some live born</w:t>
            </w:r>
          </w:p>
        </w:tc>
      </w:tr>
      <w:tr w:rsidR="00B24F70" w:rsidTr="003C1352">
        <w:tc>
          <w:tcPr>
            <w:tcW w:w="9000" w:type="dxa"/>
          </w:tcPr>
          <w:p w:rsidR="00B24F70" w:rsidRPr="00CF2809" w:rsidRDefault="00B24F70" w:rsidP="00B24F70">
            <w:pPr>
              <w:rPr>
                <w:rFonts w:ascii="Arial" w:hAnsi="Arial" w:cs="Arial"/>
                <w:sz w:val="20"/>
                <w:szCs w:val="20"/>
              </w:rPr>
            </w:pPr>
            <w:r w:rsidRPr="00CF2809">
              <w:rPr>
                <w:rFonts w:ascii="Arial" w:hAnsi="Arial" w:cs="Arial"/>
                <w:sz w:val="20"/>
                <w:szCs w:val="20"/>
              </w:rPr>
              <w:t>ZV27y    [V] Other specified outcome of delivery</w:t>
            </w:r>
          </w:p>
        </w:tc>
      </w:tr>
      <w:tr w:rsidR="00B24F70" w:rsidTr="003C1352">
        <w:tc>
          <w:tcPr>
            <w:tcW w:w="9000" w:type="dxa"/>
          </w:tcPr>
          <w:p w:rsidR="00B24F70" w:rsidRPr="00CF2809" w:rsidRDefault="00B24F70" w:rsidP="00B24F70">
            <w:pPr>
              <w:rPr>
                <w:rFonts w:ascii="Arial" w:hAnsi="Arial" w:cs="Arial"/>
                <w:sz w:val="20"/>
                <w:szCs w:val="20"/>
              </w:rPr>
            </w:pPr>
            <w:r w:rsidRPr="00CF2809">
              <w:rPr>
                <w:rFonts w:ascii="Arial" w:hAnsi="Arial" w:cs="Arial"/>
                <w:sz w:val="20"/>
                <w:szCs w:val="20"/>
              </w:rPr>
              <w:t>ZV27z    [V] Unspecified delivery outcome</w:t>
            </w:r>
          </w:p>
        </w:tc>
      </w:tr>
      <w:tr w:rsidR="00B24F70" w:rsidTr="003C1352">
        <w:tc>
          <w:tcPr>
            <w:tcW w:w="9000" w:type="dxa"/>
          </w:tcPr>
          <w:p w:rsidR="00B24F70" w:rsidRPr="009333A8" w:rsidRDefault="00B24F70" w:rsidP="003C1352">
            <w:pPr>
              <w:rPr>
                <w:rFonts w:ascii="Arial" w:hAnsi="Arial" w:cs="Arial"/>
                <w:i/>
                <w:sz w:val="20"/>
                <w:szCs w:val="20"/>
              </w:rPr>
            </w:pPr>
            <w:r w:rsidRPr="009333A8">
              <w:rPr>
                <w:rFonts w:ascii="Arial" w:hAnsi="Arial" w:cs="Arial"/>
                <w:i/>
                <w:sz w:val="20"/>
                <w:szCs w:val="20"/>
              </w:rPr>
              <w:t>6331.    Single live birth</w:t>
            </w:r>
          </w:p>
        </w:tc>
      </w:tr>
      <w:tr w:rsidR="00B24F70" w:rsidTr="003C1352">
        <w:tc>
          <w:tcPr>
            <w:tcW w:w="9000" w:type="dxa"/>
          </w:tcPr>
          <w:p w:rsidR="00B24F70" w:rsidRPr="009333A8" w:rsidRDefault="00B24F70" w:rsidP="003C1352">
            <w:pPr>
              <w:rPr>
                <w:rFonts w:ascii="Arial" w:hAnsi="Arial" w:cs="Arial"/>
                <w:i/>
                <w:sz w:val="20"/>
                <w:szCs w:val="20"/>
              </w:rPr>
            </w:pPr>
            <w:r w:rsidRPr="009333A8">
              <w:rPr>
                <w:rFonts w:ascii="Arial" w:hAnsi="Arial" w:cs="Arial"/>
                <w:i/>
                <w:sz w:val="20"/>
                <w:szCs w:val="20"/>
              </w:rPr>
              <w:t>6333.    Twins both live born</w:t>
            </w:r>
          </w:p>
        </w:tc>
      </w:tr>
      <w:tr w:rsidR="00B24F70" w:rsidTr="003C1352">
        <w:tc>
          <w:tcPr>
            <w:tcW w:w="9000" w:type="dxa"/>
          </w:tcPr>
          <w:p w:rsidR="00B24F70" w:rsidRPr="009333A8" w:rsidRDefault="00B24F70" w:rsidP="003C1352">
            <w:pPr>
              <w:rPr>
                <w:rFonts w:ascii="Arial" w:hAnsi="Arial" w:cs="Arial"/>
                <w:i/>
                <w:sz w:val="20"/>
                <w:szCs w:val="20"/>
              </w:rPr>
            </w:pPr>
            <w:r w:rsidRPr="009333A8">
              <w:rPr>
                <w:rFonts w:ascii="Arial" w:hAnsi="Arial" w:cs="Arial"/>
                <w:i/>
                <w:sz w:val="20"/>
                <w:szCs w:val="20"/>
              </w:rPr>
              <w:t>6334.    Twins one live born, one stillborn</w:t>
            </w:r>
          </w:p>
        </w:tc>
      </w:tr>
      <w:tr w:rsidR="00B24F70" w:rsidTr="003C1352">
        <w:tc>
          <w:tcPr>
            <w:tcW w:w="9000" w:type="dxa"/>
          </w:tcPr>
          <w:p w:rsidR="00B24F70" w:rsidRPr="009333A8" w:rsidRDefault="00B24F70" w:rsidP="003C1352">
            <w:pPr>
              <w:rPr>
                <w:rFonts w:ascii="Arial" w:hAnsi="Arial" w:cs="Arial"/>
                <w:i/>
                <w:sz w:val="20"/>
                <w:szCs w:val="20"/>
              </w:rPr>
            </w:pPr>
            <w:r w:rsidRPr="009333A8">
              <w:rPr>
                <w:rFonts w:ascii="Arial" w:hAnsi="Arial" w:cs="Arial"/>
                <w:i/>
                <w:sz w:val="20"/>
                <w:szCs w:val="20"/>
              </w:rPr>
              <w:t>6336.   Triplets – all live born</w:t>
            </w:r>
          </w:p>
        </w:tc>
      </w:tr>
      <w:tr w:rsidR="00B24F70" w:rsidTr="003C1352">
        <w:tc>
          <w:tcPr>
            <w:tcW w:w="9000" w:type="dxa"/>
          </w:tcPr>
          <w:p w:rsidR="00B24F70" w:rsidRPr="009333A8" w:rsidRDefault="00B24F70" w:rsidP="009333A8">
            <w:pPr>
              <w:rPr>
                <w:rFonts w:ascii="Arial" w:hAnsi="Arial" w:cs="Arial"/>
                <w:i/>
                <w:sz w:val="20"/>
                <w:szCs w:val="20"/>
              </w:rPr>
            </w:pPr>
            <w:r w:rsidRPr="009333A8">
              <w:rPr>
                <w:rFonts w:ascii="Arial" w:hAnsi="Arial" w:cs="Arial"/>
                <w:i/>
                <w:sz w:val="20"/>
                <w:szCs w:val="20"/>
              </w:rPr>
              <w:t>6337.   Triplets – 2 live + 1 stillborn</w:t>
            </w:r>
          </w:p>
        </w:tc>
      </w:tr>
      <w:tr w:rsidR="00B24F70" w:rsidTr="003C1352">
        <w:tc>
          <w:tcPr>
            <w:tcW w:w="9000" w:type="dxa"/>
          </w:tcPr>
          <w:p w:rsidR="00B24F70" w:rsidRPr="009333A8" w:rsidRDefault="00B24F70" w:rsidP="009333A8">
            <w:pPr>
              <w:rPr>
                <w:rFonts w:ascii="Arial" w:hAnsi="Arial" w:cs="Arial"/>
                <w:i/>
                <w:sz w:val="20"/>
                <w:szCs w:val="20"/>
              </w:rPr>
            </w:pPr>
            <w:r w:rsidRPr="009333A8">
              <w:rPr>
                <w:rFonts w:ascii="Arial" w:hAnsi="Arial" w:cs="Arial"/>
                <w:i/>
                <w:sz w:val="20"/>
                <w:szCs w:val="20"/>
              </w:rPr>
              <w:t>6338.   Triplets – 1 live + 2 stillborn</w:t>
            </w:r>
          </w:p>
        </w:tc>
      </w:tr>
      <w:tr w:rsidR="00B24F70" w:rsidTr="003C1352">
        <w:tc>
          <w:tcPr>
            <w:tcW w:w="9000" w:type="dxa"/>
          </w:tcPr>
          <w:p w:rsidR="00B24F70" w:rsidRPr="009333A8" w:rsidRDefault="00B24F70" w:rsidP="009333A8">
            <w:pPr>
              <w:rPr>
                <w:rFonts w:ascii="Arial" w:hAnsi="Arial" w:cs="Arial"/>
                <w:i/>
                <w:sz w:val="20"/>
                <w:szCs w:val="20"/>
              </w:rPr>
            </w:pPr>
            <w:r w:rsidRPr="009333A8">
              <w:rPr>
                <w:rFonts w:ascii="Arial" w:hAnsi="Arial" w:cs="Arial"/>
                <w:i/>
                <w:sz w:val="20"/>
                <w:szCs w:val="20"/>
              </w:rPr>
              <w:t>633Z.   Outcome of delivery NOS</w:t>
            </w:r>
          </w:p>
        </w:tc>
      </w:tr>
    </w:tbl>
    <w:p w:rsidR="003C1352" w:rsidRDefault="003C1352"/>
    <w:p w:rsidR="00CF2809" w:rsidRPr="00E21D13" w:rsidRDefault="00CF2809" w:rsidP="00CF2809">
      <w:pPr>
        <w:pStyle w:val="Default"/>
        <w:rPr>
          <w:b/>
          <w:bCs/>
          <w:sz w:val="28"/>
          <w:szCs w:val="28"/>
          <w:u w:val="single"/>
        </w:rPr>
      </w:pPr>
      <w:r>
        <w:rPr>
          <w:b/>
          <w:bCs/>
          <w:sz w:val="28"/>
          <w:szCs w:val="28"/>
          <w:u w:val="single"/>
        </w:rPr>
        <w:t>Preterm Codes</w:t>
      </w:r>
    </w:p>
    <w:p w:rsidR="00CF2809" w:rsidRPr="00CF2809" w:rsidRDefault="00CF2809" w:rsidP="00CF2809">
      <w:pPr>
        <w:pStyle w:val="Default"/>
        <w:jc w:val="both"/>
        <w:rPr>
          <w:sz w:val="22"/>
          <w:szCs w:val="22"/>
        </w:rPr>
      </w:pPr>
      <w:r w:rsidRPr="00CF2809">
        <w:rPr>
          <w:sz w:val="22"/>
          <w:szCs w:val="22"/>
        </w:rPr>
        <w:t xml:space="preserve">These codes </w:t>
      </w:r>
      <w:r w:rsidR="003C1352">
        <w:rPr>
          <w:sz w:val="22"/>
          <w:szCs w:val="22"/>
        </w:rPr>
        <w:t xml:space="preserve">aim to identify </w:t>
      </w:r>
      <w:r>
        <w:rPr>
          <w:sz w:val="22"/>
          <w:szCs w:val="22"/>
        </w:rPr>
        <w:t>premature</w:t>
      </w:r>
      <w:r w:rsidR="003C1352">
        <w:rPr>
          <w:sz w:val="22"/>
          <w:szCs w:val="22"/>
        </w:rPr>
        <w:t xml:space="preserve"> delivery at 24-28 weeks </w:t>
      </w:r>
      <w:r w:rsidR="00AF2B99">
        <w:rPr>
          <w:sz w:val="22"/>
          <w:szCs w:val="22"/>
        </w:rPr>
        <w:t>(</w:t>
      </w:r>
      <w:r w:rsidR="003C1352">
        <w:rPr>
          <w:sz w:val="22"/>
          <w:szCs w:val="22"/>
        </w:rPr>
        <w:t xml:space="preserve">although they </w:t>
      </w:r>
      <w:r w:rsidR="00925F68">
        <w:rPr>
          <w:sz w:val="22"/>
          <w:szCs w:val="22"/>
        </w:rPr>
        <w:t xml:space="preserve">too </w:t>
      </w:r>
      <w:r w:rsidR="003C1352">
        <w:rPr>
          <w:sz w:val="22"/>
          <w:szCs w:val="22"/>
        </w:rPr>
        <w:t>are probably more</w:t>
      </w:r>
      <w:r>
        <w:rPr>
          <w:sz w:val="22"/>
          <w:szCs w:val="22"/>
        </w:rPr>
        <w:t xml:space="preserve"> likely to be added to the child’s than the mother’s record</w:t>
      </w:r>
      <w:r w:rsidR="00AF2B99">
        <w:rPr>
          <w:sz w:val="22"/>
          <w:szCs w:val="22"/>
        </w:rPr>
        <w:t>)</w:t>
      </w:r>
      <w:r>
        <w:rPr>
          <w:sz w:val="22"/>
          <w:szCs w:val="22"/>
        </w:rPr>
        <w:t xml:space="preserve">. </w:t>
      </w:r>
    </w:p>
    <w:p w:rsidR="00CF2809" w:rsidRDefault="00CF2809" w:rsidP="00CF2809">
      <w:pPr>
        <w:rPr>
          <w:rFonts w:ascii="Arial" w:hAnsi="Arial" w:cs="Arial"/>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CF2809" w:rsidRPr="00CF576D" w:rsidTr="00CF2809">
        <w:tc>
          <w:tcPr>
            <w:tcW w:w="9000" w:type="dxa"/>
          </w:tcPr>
          <w:p w:rsidR="00CF2809" w:rsidRPr="00CF576D" w:rsidRDefault="00CF2809" w:rsidP="00CF2809">
            <w:pPr>
              <w:rPr>
                <w:rFonts w:ascii="Arial" w:hAnsi="Arial" w:cs="Arial"/>
                <w:sz w:val="20"/>
                <w:szCs w:val="20"/>
              </w:rPr>
            </w:pPr>
            <w:r>
              <w:rPr>
                <w:rFonts w:ascii="Arial" w:hAnsi="Arial" w:cs="Arial"/>
                <w:sz w:val="20"/>
                <w:szCs w:val="20"/>
              </w:rPr>
              <w:t>6356.     Baby premature 26-28 weeks</w:t>
            </w:r>
          </w:p>
        </w:tc>
      </w:tr>
      <w:tr w:rsidR="00CF2809" w:rsidRPr="00CF576D" w:rsidTr="00CF2809">
        <w:tc>
          <w:tcPr>
            <w:tcW w:w="9000" w:type="dxa"/>
          </w:tcPr>
          <w:p w:rsidR="00CF2809" w:rsidRPr="00CF576D" w:rsidRDefault="00CF2809" w:rsidP="00CF2809">
            <w:pPr>
              <w:rPr>
                <w:rFonts w:ascii="Arial" w:hAnsi="Arial" w:cs="Arial"/>
                <w:sz w:val="20"/>
                <w:szCs w:val="20"/>
              </w:rPr>
            </w:pPr>
            <w:r>
              <w:rPr>
                <w:rFonts w:ascii="Arial" w:hAnsi="Arial" w:cs="Arial"/>
                <w:sz w:val="20"/>
                <w:szCs w:val="20"/>
              </w:rPr>
              <w:t>6357.     Baby premature 24-26 weeks</w:t>
            </w:r>
          </w:p>
        </w:tc>
      </w:tr>
    </w:tbl>
    <w:p w:rsidR="00CF2809" w:rsidRPr="006C7350" w:rsidRDefault="00CF2809" w:rsidP="00CF2809">
      <w:pPr>
        <w:rPr>
          <w:rFonts w:ascii="Arial" w:hAnsi="Arial" w:cs="Arial"/>
        </w:rPr>
      </w:pPr>
    </w:p>
    <w:p w:rsidR="00CF2809" w:rsidRDefault="00CF2809" w:rsidP="00CF2809"/>
    <w:p w:rsidR="00166A11" w:rsidRDefault="00166A11" w:rsidP="00166A11">
      <w:pPr>
        <w:pStyle w:val="Default"/>
        <w:rPr>
          <w:b/>
          <w:bCs/>
          <w:sz w:val="28"/>
          <w:szCs w:val="28"/>
          <w:u w:val="single"/>
        </w:rPr>
      </w:pPr>
      <w:r>
        <w:rPr>
          <w:b/>
          <w:bCs/>
          <w:sz w:val="28"/>
          <w:szCs w:val="28"/>
          <w:u w:val="single"/>
        </w:rPr>
        <w:t>Immunisation Codes</w:t>
      </w:r>
      <w:r w:rsidRPr="00E21D13">
        <w:rPr>
          <w:b/>
          <w:bCs/>
          <w:sz w:val="28"/>
          <w:szCs w:val="28"/>
          <w:u w:val="single"/>
        </w:rPr>
        <w:t xml:space="preserve"> </w:t>
      </w:r>
    </w:p>
    <w:p w:rsidR="00166A11" w:rsidRPr="00CF2809" w:rsidRDefault="00166A11" w:rsidP="00166A11">
      <w:pPr>
        <w:pStyle w:val="Default"/>
        <w:jc w:val="both"/>
        <w:rPr>
          <w:sz w:val="22"/>
          <w:szCs w:val="22"/>
        </w:rPr>
      </w:pPr>
      <w:r>
        <w:rPr>
          <w:sz w:val="22"/>
          <w:szCs w:val="22"/>
        </w:rPr>
        <w:t>These codes indicate any form of active pertussis immunisation</w:t>
      </w:r>
    </w:p>
    <w:p w:rsidR="00166A11" w:rsidRDefault="00166A11" w:rsidP="00166A11">
      <w:pPr>
        <w:autoSpaceDE w:val="0"/>
        <w:autoSpaceDN w:val="0"/>
        <w:adjustRightInd w:val="0"/>
        <w:rPr>
          <w:rFonts w:ascii="Arial" w:hAnsi="Arial" w:cs="Arial"/>
          <w:i/>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55</w:t>
            </w:r>
            <w:r w:rsidRPr="00CF2809">
              <w:rPr>
                <w:rFonts w:ascii="Arial" w:hAnsi="Arial" w:cs="Arial"/>
                <w:sz w:val="20"/>
                <w:szCs w:val="20"/>
              </w:rPr>
              <w:t xml:space="preserve">%       </w:t>
            </w:r>
            <w:r>
              <w:rPr>
                <w:rFonts w:ascii="Arial" w:hAnsi="Arial" w:cs="Arial"/>
                <w:sz w:val="20"/>
                <w:szCs w:val="20"/>
              </w:rPr>
              <w:t>Pertussis vaccination</w:t>
            </w:r>
          </w:p>
        </w:tc>
      </w:tr>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5I</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DTP(triple) + polio vaccination</w:t>
            </w:r>
          </w:p>
        </w:tc>
      </w:tr>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5MH.</w:t>
            </w:r>
            <w:r w:rsidRPr="00CF2809">
              <w:rPr>
                <w:rFonts w:ascii="Arial" w:hAnsi="Arial" w:cs="Arial"/>
                <w:sz w:val="20"/>
                <w:szCs w:val="20"/>
              </w:rPr>
              <w:t xml:space="preserve">     </w:t>
            </w:r>
            <w:r>
              <w:rPr>
                <w:rFonts w:ascii="Arial" w:hAnsi="Arial" w:cs="Arial"/>
                <w:sz w:val="20"/>
                <w:szCs w:val="20"/>
              </w:rPr>
              <w:t>First DTP polio and Hib vaccination</w:t>
            </w:r>
          </w:p>
        </w:tc>
      </w:tr>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5MI.</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Second DTP polio and Hib vaccination</w:t>
            </w:r>
          </w:p>
        </w:tc>
      </w:tr>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5MJ.</w:t>
            </w:r>
            <w:r w:rsidRPr="00CF2809">
              <w:rPr>
                <w:rFonts w:ascii="Arial" w:hAnsi="Arial" w:cs="Arial"/>
                <w:sz w:val="20"/>
                <w:szCs w:val="20"/>
              </w:rPr>
              <w:t xml:space="preserve">     </w:t>
            </w:r>
            <w:r>
              <w:rPr>
                <w:rFonts w:ascii="Arial" w:hAnsi="Arial" w:cs="Arial"/>
                <w:sz w:val="20"/>
                <w:szCs w:val="20"/>
              </w:rPr>
              <w:t xml:space="preserve"> Third DTP polio and Hib vaccination</w:t>
            </w:r>
          </w:p>
        </w:tc>
      </w:tr>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5MK.</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Fourth DTP polio and Hib vaccination</w:t>
            </w:r>
          </w:p>
        </w:tc>
      </w:tr>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5MP.</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Booster DTP polio and Hib vaccination</w:t>
            </w:r>
          </w:p>
        </w:tc>
      </w:tr>
      <w:tr w:rsidR="00166A11" w:rsidTr="00166A11">
        <w:tc>
          <w:tcPr>
            <w:tcW w:w="9000" w:type="dxa"/>
          </w:tcPr>
          <w:p w:rsidR="00166A11" w:rsidRPr="00CF2809" w:rsidRDefault="00166A11" w:rsidP="00166A11">
            <w:pPr>
              <w:rPr>
                <w:rFonts w:ascii="Arial" w:hAnsi="Arial" w:cs="Arial"/>
                <w:sz w:val="20"/>
                <w:szCs w:val="20"/>
              </w:rPr>
            </w:pPr>
            <w:r w:rsidRPr="00CF2809">
              <w:rPr>
                <w:rFonts w:ascii="Arial" w:hAnsi="Arial" w:cs="Arial"/>
                <w:sz w:val="20"/>
                <w:szCs w:val="20"/>
              </w:rPr>
              <w:t>6</w:t>
            </w:r>
            <w:r>
              <w:rPr>
                <w:rFonts w:ascii="Arial" w:hAnsi="Arial" w:cs="Arial"/>
                <w:sz w:val="20"/>
                <w:szCs w:val="20"/>
              </w:rPr>
              <w:t>5MQ.</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Booster DTP polio and Hib vaccination</w:t>
            </w:r>
          </w:p>
        </w:tc>
      </w:tr>
      <w:tr w:rsidR="00166A11" w:rsidTr="00166A11">
        <w:tc>
          <w:tcPr>
            <w:tcW w:w="9000" w:type="dxa"/>
          </w:tcPr>
          <w:p w:rsidR="00166A11" w:rsidRPr="00CF2809" w:rsidRDefault="00166A11" w:rsidP="00166A11">
            <w:pPr>
              <w:rPr>
                <w:rFonts w:ascii="Arial" w:hAnsi="Arial" w:cs="Arial"/>
                <w:sz w:val="20"/>
                <w:szCs w:val="20"/>
              </w:rPr>
            </w:pPr>
            <w:r>
              <w:rPr>
                <w:rFonts w:ascii="Arial" w:hAnsi="Arial" w:cs="Arial"/>
                <w:sz w:val="20"/>
                <w:szCs w:val="20"/>
              </w:rPr>
              <w:t>ZV036</w:t>
            </w:r>
            <w:r w:rsidRPr="00CF2809">
              <w:rPr>
                <w:rFonts w:ascii="Arial" w:hAnsi="Arial" w:cs="Arial"/>
                <w:sz w:val="20"/>
                <w:szCs w:val="20"/>
              </w:rPr>
              <w:t xml:space="preserve">     </w:t>
            </w:r>
            <w:r w:rsidR="00B4378E">
              <w:rPr>
                <w:rFonts w:ascii="Arial" w:hAnsi="Arial" w:cs="Arial"/>
                <w:sz w:val="20"/>
                <w:szCs w:val="20"/>
              </w:rPr>
              <w:t>[V]</w:t>
            </w:r>
            <w:r w:rsidRPr="00CF2809">
              <w:rPr>
                <w:rFonts w:ascii="Arial" w:hAnsi="Arial" w:cs="Arial"/>
                <w:sz w:val="20"/>
                <w:szCs w:val="20"/>
              </w:rPr>
              <w:t xml:space="preserve"> </w:t>
            </w:r>
            <w:r>
              <w:rPr>
                <w:rFonts w:ascii="Arial" w:hAnsi="Arial" w:cs="Arial"/>
                <w:sz w:val="20"/>
                <w:szCs w:val="20"/>
              </w:rPr>
              <w:t>Pertussis vaccination</w:t>
            </w:r>
          </w:p>
        </w:tc>
      </w:tr>
      <w:tr w:rsidR="00B4378E" w:rsidTr="00166A11">
        <w:tc>
          <w:tcPr>
            <w:tcW w:w="9000" w:type="dxa"/>
          </w:tcPr>
          <w:p w:rsidR="00B4378E" w:rsidRPr="00CF2809" w:rsidRDefault="00B4378E" w:rsidP="00B4378E">
            <w:pPr>
              <w:rPr>
                <w:rFonts w:ascii="Arial" w:hAnsi="Arial" w:cs="Arial"/>
                <w:sz w:val="20"/>
                <w:szCs w:val="20"/>
              </w:rPr>
            </w:pPr>
            <w:r>
              <w:rPr>
                <w:rFonts w:ascii="Arial" w:hAnsi="Arial" w:cs="Arial"/>
                <w:sz w:val="20"/>
                <w:szCs w:val="20"/>
              </w:rPr>
              <w:t>ZV061</w:t>
            </w:r>
            <w:r w:rsidRPr="00CF2809">
              <w:rPr>
                <w:rFonts w:ascii="Arial" w:hAnsi="Arial" w:cs="Arial"/>
                <w:sz w:val="20"/>
                <w:szCs w:val="20"/>
              </w:rPr>
              <w:t xml:space="preserve">     </w:t>
            </w:r>
            <w:r>
              <w:rPr>
                <w:rFonts w:ascii="Arial" w:hAnsi="Arial" w:cs="Arial"/>
                <w:sz w:val="20"/>
                <w:szCs w:val="20"/>
              </w:rPr>
              <w:t>[V]</w:t>
            </w:r>
            <w:r w:rsidRPr="00CF2809">
              <w:rPr>
                <w:rFonts w:ascii="Arial" w:hAnsi="Arial" w:cs="Arial"/>
                <w:sz w:val="20"/>
                <w:szCs w:val="20"/>
              </w:rPr>
              <w:t xml:space="preserve"> </w:t>
            </w:r>
            <w:r>
              <w:rPr>
                <w:rFonts w:ascii="Arial" w:hAnsi="Arial" w:cs="Arial"/>
                <w:sz w:val="20"/>
                <w:szCs w:val="20"/>
              </w:rPr>
              <w:t>Diphtheria-Tetanus-Pertussis, combined DTP vaccination</w:t>
            </w:r>
          </w:p>
        </w:tc>
      </w:tr>
      <w:tr w:rsidR="00B4378E" w:rsidTr="00B4378E">
        <w:tc>
          <w:tcPr>
            <w:tcW w:w="9000" w:type="dxa"/>
          </w:tcPr>
          <w:p w:rsidR="00B4378E" w:rsidRPr="00CF2809" w:rsidRDefault="00B4378E" w:rsidP="00B4378E">
            <w:pPr>
              <w:rPr>
                <w:rFonts w:ascii="Arial" w:hAnsi="Arial" w:cs="Arial"/>
                <w:sz w:val="20"/>
                <w:szCs w:val="20"/>
              </w:rPr>
            </w:pPr>
            <w:r>
              <w:rPr>
                <w:rFonts w:ascii="Arial" w:hAnsi="Arial" w:cs="Arial"/>
                <w:sz w:val="20"/>
                <w:szCs w:val="20"/>
              </w:rPr>
              <w:t>ZV063</w:t>
            </w:r>
            <w:r w:rsidRPr="00CF2809">
              <w:rPr>
                <w:rFonts w:ascii="Arial" w:hAnsi="Arial" w:cs="Arial"/>
                <w:sz w:val="20"/>
                <w:szCs w:val="20"/>
              </w:rPr>
              <w:t xml:space="preserve">     </w:t>
            </w:r>
            <w:r>
              <w:rPr>
                <w:rFonts w:ascii="Arial" w:hAnsi="Arial" w:cs="Arial"/>
                <w:sz w:val="20"/>
                <w:szCs w:val="20"/>
              </w:rPr>
              <w:t>[V]</w:t>
            </w:r>
            <w:r w:rsidRPr="00CF2809">
              <w:rPr>
                <w:rFonts w:ascii="Arial" w:hAnsi="Arial" w:cs="Arial"/>
                <w:sz w:val="20"/>
                <w:szCs w:val="20"/>
              </w:rPr>
              <w:t xml:space="preserve"> </w:t>
            </w:r>
            <w:r>
              <w:rPr>
                <w:rFonts w:ascii="Arial" w:hAnsi="Arial" w:cs="Arial"/>
                <w:sz w:val="20"/>
                <w:szCs w:val="20"/>
              </w:rPr>
              <w:t>Diphtheria-Tetanus-Pertussis + poliomyelitis vaccination</w:t>
            </w:r>
          </w:p>
        </w:tc>
      </w:tr>
    </w:tbl>
    <w:p w:rsidR="00212B31" w:rsidRPr="001662D7" w:rsidRDefault="00212B31">
      <w:pPr>
        <w:rPr>
          <w:rFonts w:ascii="Arial" w:hAnsi="Arial" w:cs="Arial"/>
          <w:sz w:val="20"/>
          <w:szCs w:val="20"/>
        </w:rPr>
      </w:pPr>
    </w:p>
    <w:p w:rsidR="00A255CB" w:rsidRPr="001662D7" w:rsidRDefault="001662D7">
      <w:pPr>
        <w:rPr>
          <w:rFonts w:ascii="Arial" w:hAnsi="Arial" w:cs="Arial"/>
          <w:sz w:val="20"/>
          <w:szCs w:val="20"/>
        </w:rPr>
      </w:pPr>
      <w:r>
        <w:rPr>
          <w:rFonts w:ascii="Arial" w:hAnsi="Arial" w:cs="Arial"/>
          <w:sz w:val="20"/>
          <w:szCs w:val="20"/>
        </w:rPr>
        <w:t>Note</w:t>
      </w:r>
      <w:r w:rsidR="00AF2B99">
        <w:rPr>
          <w:rFonts w:ascii="Arial" w:hAnsi="Arial" w:cs="Arial"/>
          <w:sz w:val="20"/>
          <w:szCs w:val="20"/>
        </w:rPr>
        <w:t>s</w:t>
      </w:r>
      <w:r w:rsidR="00B4378E" w:rsidRPr="001662D7">
        <w:rPr>
          <w:rFonts w:ascii="Arial" w:hAnsi="Arial" w:cs="Arial"/>
          <w:sz w:val="20"/>
          <w:szCs w:val="20"/>
        </w:rPr>
        <w:t>:</w:t>
      </w:r>
    </w:p>
    <w:p w:rsidR="00B4378E" w:rsidRPr="001662D7" w:rsidRDefault="00B4378E">
      <w:pPr>
        <w:rPr>
          <w:rFonts w:ascii="Arial" w:hAnsi="Arial" w:cs="Arial"/>
          <w:sz w:val="20"/>
          <w:szCs w:val="20"/>
        </w:rPr>
      </w:pPr>
      <w:r w:rsidRPr="001662D7">
        <w:rPr>
          <w:rFonts w:ascii="Arial" w:hAnsi="Arial" w:cs="Arial"/>
          <w:i/>
          <w:sz w:val="20"/>
          <w:szCs w:val="20"/>
        </w:rPr>
        <w:t>ZV062     [V] Diphtheria-Tetanus-Pertussis + typhoid-paratyphoid vaccination</w:t>
      </w:r>
      <w:r>
        <w:rPr>
          <w:rFonts w:ascii="Arial" w:hAnsi="Arial" w:cs="Arial"/>
          <w:sz w:val="20"/>
          <w:szCs w:val="20"/>
        </w:rPr>
        <w:t xml:space="preserve"> is not included because the vaccine is no longer available</w:t>
      </w:r>
    </w:p>
    <w:p w:rsidR="008E0A52" w:rsidRDefault="008E0A52"/>
    <w:p w:rsidR="001662D7" w:rsidRDefault="001662D7" w:rsidP="001662D7">
      <w:pPr>
        <w:pStyle w:val="Default"/>
        <w:rPr>
          <w:b/>
          <w:bCs/>
          <w:sz w:val="28"/>
          <w:szCs w:val="28"/>
          <w:u w:val="single"/>
        </w:rPr>
      </w:pPr>
      <w:r>
        <w:rPr>
          <w:b/>
          <w:bCs/>
          <w:sz w:val="28"/>
          <w:szCs w:val="28"/>
          <w:u w:val="single"/>
        </w:rPr>
        <w:t>Immunisation Declined Codes</w:t>
      </w:r>
      <w:r w:rsidRPr="00E21D13">
        <w:rPr>
          <w:b/>
          <w:bCs/>
          <w:sz w:val="28"/>
          <w:szCs w:val="28"/>
          <w:u w:val="single"/>
        </w:rPr>
        <w:t xml:space="preserve"> </w:t>
      </w:r>
    </w:p>
    <w:p w:rsidR="001662D7" w:rsidRDefault="001662D7" w:rsidP="001662D7">
      <w:pPr>
        <w:pStyle w:val="Default"/>
        <w:jc w:val="both"/>
        <w:rPr>
          <w:sz w:val="22"/>
          <w:szCs w:val="22"/>
        </w:rPr>
      </w:pPr>
      <w:r>
        <w:rPr>
          <w:sz w:val="22"/>
          <w:szCs w:val="22"/>
        </w:rPr>
        <w:t xml:space="preserve">These codes indicate that </w:t>
      </w:r>
      <w:r w:rsidR="000A4B63">
        <w:rPr>
          <w:sz w:val="22"/>
          <w:szCs w:val="22"/>
        </w:rPr>
        <w:t>pertussis</w:t>
      </w:r>
      <w:r>
        <w:rPr>
          <w:sz w:val="22"/>
          <w:szCs w:val="22"/>
        </w:rPr>
        <w:t xml:space="preserve"> vaccination in pregnancy was declined</w:t>
      </w:r>
    </w:p>
    <w:p w:rsidR="001662D7" w:rsidRDefault="001662D7" w:rsidP="001662D7">
      <w:pPr>
        <w:pStyle w:val="Default"/>
        <w:jc w:val="both"/>
        <w:rPr>
          <w:i/>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1662D7" w:rsidTr="003C1352">
        <w:tc>
          <w:tcPr>
            <w:tcW w:w="9000" w:type="dxa"/>
          </w:tcPr>
          <w:p w:rsidR="001662D7" w:rsidRPr="00CF2809" w:rsidRDefault="001662D7" w:rsidP="003C1352">
            <w:pPr>
              <w:rPr>
                <w:rFonts w:ascii="Arial" w:hAnsi="Arial" w:cs="Arial"/>
                <w:sz w:val="20"/>
                <w:szCs w:val="20"/>
              </w:rPr>
            </w:pPr>
            <w:r>
              <w:rPr>
                <w:rFonts w:ascii="Arial" w:hAnsi="Arial" w:cs="Arial"/>
                <w:sz w:val="20"/>
                <w:szCs w:val="20"/>
              </w:rPr>
              <w:t>8IEc.</w:t>
            </w:r>
            <w:r w:rsidRPr="00CF2809">
              <w:rPr>
                <w:rFonts w:ascii="Arial" w:hAnsi="Arial" w:cs="Arial"/>
                <w:sz w:val="20"/>
                <w:szCs w:val="20"/>
              </w:rPr>
              <w:t xml:space="preserve">       </w:t>
            </w:r>
            <w:r>
              <w:rPr>
                <w:rFonts w:ascii="Arial" w:hAnsi="Arial" w:cs="Arial"/>
                <w:sz w:val="20"/>
                <w:szCs w:val="20"/>
              </w:rPr>
              <w:t>Pertussis vaccination in pregnancy declined</w:t>
            </w:r>
          </w:p>
        </w:tc>
      </w:tr>
    </w:tbl>
    <w:p w:rsidR="001662D7" w:rsidRDefault="001662D7"/>
    <w:p w:rsidR="001662D7" w:rsidRPr="001662D7" w:rsidRDefault="001662D7" w:rsidP="001662D7">
      <w:pPr>
        <w:rPr>
          <w:rFonts w:ascii="Arial" w:hAnsi="Arial" w:cs="Arial"/>
          <w:sz w:val="20"/>
          <w:szCs w:val="20"/>
        </w:rPr>
      </w:pPr>
      <w:r>
        <w:rPr>
          <w:rFonts w:ascii="Arial" w:hAnsi="Arial" w:cs="Arial"/>
          <w:sz w:val="20"/>
          <w:szCs w:val="20"/>
        </w:rPr>
        <w:lastRenderedPageBreak/>
        <w:t>Note</w:t>
      </w:r>
      <w:r w:rsidR="00925F68">
        <w:rPr>
          <w:rFonts w:ascii="Arial" w:hAnsi="Arial" w:cs="Arial"/>
          <w:sz w:val="20"/>
          <w:szCs w:val="20"/>
        </w:rPr>
        <w:t>s</w:t>
      </w:r>
      <w:r w:rsidRPr="001662D7">
        <w:rPr>
          <w:rFonts w:ascii="Arial" w:hAnsi="Arial" w:cs="Arial"/>
          <w:sz w:val="20"/>
          <w:szCs w:val="20"/>
        </w:rPr>
        <w:t>:</w:t>
      </w:r>
    </w:p>
    <w:p w:rsidR="001662D7" w:rsidRDefault="001662D7" w:rsidP="001662D7">
      <w:pPr>
        <w:rPr>
          <w:rFonts w:ascii="Arial" w:hAnsi="Arial" w:cs="Arial"/>
          <w:sz w:val="20"/>
          <w:szCs w:val="20"/>
        </w:rPr>
      </w:pPr>
      <w:r w:rsidRPr="001662D7">
        <w:rPr>
          <w:rFonts w:ascii="Arial" w:hAnsi="Arial" w:cs="Arial"/>
          <w:i/>
          <w:sz w:val="20"/>
          <w:szCs w:val="20"/>
        </w:rPr>
        <w:t>68N7.     Pertussis vaccine refused</w:t>
      </w:r>
      <w:r>
        <w:rPr>
          <w:rFonts w:ascii="Arial" w:hAnsi="Arial" w:cs="Arial"/>
          <w:sz w:val="20"/>
          <w:szCs w:val="20"/>
        </w:rPr>
        <w:t xml:space="preserve"> is not included, presumably as it is not considered specific enough.</w:t>
      </w:r>
    </w:p>
    <w:p w:rsidR="00A47566" w:rsidRDefault="00A47566" w:rsidP="001662D7">
      <w:pPr>
        <w:rPr>
          <w:rFonts w:ascii="Arial" w:hAnsi="Arial" w:cs="Arial"/>
          <w:sz w:val="20"/>
          <w:szCs w:val="20"/>
        </w:rPr>
      </w:pPr>
    </w:p>
    <w:p w:rsidR="00A47566" w:rsidRPr="00A47566" w:rsidRDefault="00A47566" w:rsidP="001662D7">
      <w:pPr>
        <w:rPr>
          <w:rFonts w:ascii="Arial" w:hAnsi="Arial" w:cs="Arial"/>
          <w:i/>
          <w:sz w:val="20"/>
          <w:szCs w:val="20"/>
        </w:rPr>
      </w:pPr>
      <w:r w:rsidRPr="00A47566">
        <w:rPr>
          <w:rFonts w:ascii="Arial" w:hAnsi="Arial" w:cs="Arial"/>
          <w:i/>
          <w:sz w:val="20"/>
          <w:szCs w:val="20"/>
        </w:rPr>
        <w:t>68NQ.</w:t>
      </w:r>
      <w:r w:rsidRPr="00A47566">
        <w:rPr>
          <w:rFonts w:ascii="Arial" w:hAnsi="Arial" w:cs="Arial"/>
          <w:i/>
          <w:sz w:val="20"/>
          <w:szCs w:val="20"/>
        </w:rPr>
        <w:tab/>
        <w:t>Pertussis vaccine contraindicated</w:t>
      </w:r>
    </w:p>
    <w:p w:rsidR="00A47566" w:rsidRDefault="00A47566" w:rsidP="001662D7">
      <w:pPr>
        <w:rPr>
          <w:rFonts w:ascii="Arial" w:hAnsi="Arial" w:cs="Arial"/>
          <w:sz w:val="20"/>
          <w:szCs w:val="20"/>
        </w:rPr>
      </w:pPr>
      <w:r w:rsidRPr="00A47566">
        <w:rPr>
          <w:rFonts w:ascii="Arial" w:hAnsi="Arial" w:cs="Arial"/>
          <w:i/>
          <w:sz w:val="20"/>
          <w:szCs w:val="20"/>
        </w:rPr>
        <w:t>TJJ6.</w:t>
      </w:r>
      <w:r w:rsidRPr="00A47566">
        <w:rPr>
          <w:rFonts w:ascii="Arial" w:hAnsi="Arial" w:cs="Arial"/>
          <w:i/>
          <w:sz w:val="20"/>
          <w:szCs w:val="20"/>
        </w:rPr>
        <w:tab/>
        <w:t>Adverse reaction to pertussis vaccine</w:t>
      </w:r>
      <w:r>
        <w:rPr>
          <w:rFonts w:ascii="Arial" w:hAnsi="Arial" w:cs="Arial"/>
          <w:i/>
          <w:sz w:val="20"/>
          <w:szCs w:val="20"/>
        </w:rPr>
        <w:t xml:space="preserve">  </w:t>
      </w:r>
      <w:r w:rsidRPr="00A47566">
        <w:rPr>
          <w:rFonts w:ascii="Arial" w:hAnsi="Arial" w:cs="Arial"/>
          <w:sz w:val="20"/>
          <w:szCs w:val="20"/>
        </w:rPr>
        <w:t>are not</w:t>
      </w:r>
      <w:r>
        <w:rPr>
          <w:rFonts w:ascii="Arial" w:hAnsi="Arial" w:cs="Arial"/>
          <w:sz w:val="20"/>
          <w:szCs w:val="20"/>
        </w:rPr>
        <w:t xml:space="preserve"> included as the aim of the report is specifically to identify the number of women who declined rather than those who could not be immunised for other reasons</w:t>
      </w:r>
      <w:r>
        <w:rPr>
          <w:rFonts w:ascii="Arial" w:hAnsi="Arial" w:cs="Arial"/>
          <w:i/>
          <w:sz w:val="20"/>
          <w:szCs w:val="20"/>
        </w:rPr>
        <w:t xml:space="preserve"> </w:t>
      </w:r>
    </w:p>
    <w:p w:rsidR="00A47566" w:rsidRPr="001662D7" w:rsidRDefault="00A47566" w:rsidP="001662D7">
      <w:pPr>
        <w:rPr>
          <w:rFonts w:ascii="Arial" w:hAnsi="Arial" w:cs="Arial"/>
          <w:sz w:val="20"/>
          <w:szCs w:val="20"/>
        </w:rPr>
      </w:pPr>
    </w:p>
    <w:p w:rsidR="001662D7" w:rsidRDefault="001662D7"/>
    <w:p w:rsidR="001662D7" w:rsidRDefault="001662D7"/>
    <w:p w:rsidR="00A255CB" w:rsidRDefault="00B50E08">
      <w:hyperlink r:id="rId7" w:history="1">
        <w:r w:rsidR="00A255CB" w:rsidRPr="00A255CB">
          <w:rPr>
            <w:rStyle w:val="Hyperlink"/>
          </w:rPr>
          <w:t>Iain Cromarty</w:t>
        </w:r>
      </w:hyperlink>
    </w:p>
    <w:p w:rsidR="002C6A44" w:rsidRPr="003C1352" w:rsidRDefault="00925F68" w:rsidP="003C1352">
      <w:r>
        <w:t>18 November</w:t>
      </w:r>
      <w:r w:rsidR="00A255CB">
        <w:t xml:space="preserve"> </w:t>
      </w:r>
      <w:r>
        <w:t>2016</w:t>
      </w:r>
    </w:p>
    <w:p w:rsidR="002C6A44" w:rsidRPr="004B0D5A" w:rsidRDefault="004B0D5A" w:rsidP="00925F68">
      <w:pPr>
        <w:ind w:firstLine="720"/>
        <w:jc w:val="right"/>
        <w:rPr>
          <w:rFonts w:asciiTheme="minorHAnsi" w:hAnsiTheme="minorHAnsi"/>
        </w:rPr>
      </w:pPr>
      <w:r>
        <w:rPr>
          <w:rFonts w:asciiTheme="minorHAnsi" w:hAnsiTheme="minorHAnsi"/>
          <w:b/>
          <w:u w:val="single"/>
        </w:rPr>
        <w:br w:type="page"/>
      </w:r>
      <w:r w:rsidRPr="004B0D5A">
        <w:rPr>
          <w:rFonts w:asciiTheme="minorHAnsi" w:hAnsiTheme="minorHAnsi"/>
        </w:rPr>
        <w:t>Annex A to</w:t>
      </w:r>
    </w:p>
    <w:p w:rsidR="004B0D5A" w:rsidRDefault="004B0D5A" w:rsidP="00925F68">
      <w:pPr>
        <w:jc w:val="right"/>
        <w:rPr>
          <w:rFonts w:asciiTheme="minorHAnsi" w:hAnsiTheme="minorHAnsi"/>
        </w:rPr>
      </w:pPr>
      <w:r w:rsidRPr="004B0D5A">
        <w:rPr>
          <w:rFonts w:asciiTheme="minorHAnsi" w:hAnsiTheme="minorHAnsi"/>
        </w:rPr>
        <w:t>SCIMP Document Codes for Reporting Uptake of Pertussis Immunisation in Pregnancy v1.</w:t>
      </w:r>
      <w:r w:rsidR="00925F68">
        <w:rPr>
          <w:rFonts w:asciiTheme="minorHAnsi" w:hAnsiTheme="minorHAnsi"/>
        </w:rPr>
        <w:t>1</w:t>
      </w:r>
    </w:p>
    <w:p w:rsidR="004B0D5A" w:rsidRPr="004B0D5A" w:rsidRDefault="004B0D5A" w:rsidP="00925F68">
      <w:pPr>
        <w:jc w:val="right"/>
        <w:rPr>
          <w:rFonts w:asciiTheme="minorHAnsi" w:hAnsiTheme="minorHAnsi"/>
        </w:rPr>
      </w:pPr>
      <w:r>
        <w:rPr>
          <w:rFonts w:asciiTheme="minorHAnsi" w:hAnsiTheme="minorHAnsi"/>
        </w:rPr>
        <w:t xml:space="preserve">Dated </w:t>
      </w:r>
      <w:r w:rsidR="00925F68">
        <w:rPr>
          <w:rFonts w:asciiTheme="minorHAnsi" w:hAnsiTheme="minorHAnsi"/>
        </w:rPr>
        <w:t>18 November 2016</w:t>
      </w:r>
    </w:p>
    <w:p w:rsidR="004B0D5A" w:rsidRDefault="004B0D5A" w:rsidP="002C6A44">
      <w:pPr>
        <w:jc w:val="center"/>
        <w:rPr>
          <w:rFonts w:asciiTheme="minorHAnsi" w:hAnsiTheme="minorHAnsi"/>
          <w:b/>
          <w:u w:val="single"/>
        </w:rPr>
      </w:pPr>
    </w:p>
    <w:p w:rsidR="004B0D5A" w:rsidRDefault="004B0D5A" w:rsidP="004B0D5A">
      <w:pPr>
        <w:rPr>
          <w:rFonts w:asciiTheme="minorHAnsi" w:hAnsiTheme="minorHAnsi"/>
          <w:b/>
          <w:u w:val="single"/>
        </w:rPr>
      </w:pPr>
      <w:r>
        <w:rPr>
          <w:rFonts w:asciiTheme="minorHAnsi" w:hAnsiTheme="minorHAnsi"/>
          <w:b/>
          <w:u w:val="single"/>
        </w:rPr>
        <w:t>Delivery</w:t>
      </w:r>
    </w:p>
    <w:p w:rsidR="004B0D5A" w:rsidRDefault="004B0D5A" w:rsidP="004B0D5A">
      <w:pPr>
        <w:rPr>
          <w:rFonts w:asciiTheme="minorHAnsi" w:hAnsiTheme="minorHAnsi"/>
        </w:rPr>
      </w:pPr>
      <w:r w:rsidRPr="004B0D5A">
        <w:rPr>
          <w:rFonts w:asciiTheme="minorHAnsi" w:hAnsiTheme="minorHAnsi"/>
        </w:rPr>
        <w:t xml:space="preserve">Use the most accurate code from the list </w:t>
      </w:r>
      <w:r w:rsidR="007E5CB4" w:rsidRPr="004B0D5A">
        <w:rPr>
          <w:rFonts w:asciiTheme="minorHAnsi" w:hAnsiTheme="minorHAnsi"/>
        </w:rPr>
        <w:t>below</w:t>
      </w:r>
      <w:r w:rsidRPr="004B0D5A">
        <w:rPr>
          <w:rFonts w:asciiTheme="minorHAnsi" w:hAnsiTheme="minorHAnsi"/>
        </w:rPr>
        <w:t xml:space="preserve"> dated at the date of delivery</w:t>
      </w:r>
    </w:p>
    <w:p w:rsidR="004B0D5A" w:rsidRPr="004B0D5A" w:rsidRDefault="004B0D5A" w:rsidP="004B0D5A">
      <w:pPr>
        <w:rPr>
          <w:rFonts w:asciiTheme="minorHAnsi" w:hAnsiTheme="minorHAns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7F12%     Elective caesarean delivery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7F13%     Other caesarean delivery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7F14%     Breech extraction delivery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7F15%     Other breech delivery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7F16%     Forceps cephalic delivery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7F17%     Vacuum delivery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7F18%     Cephalic vaginal delivery abnormal presentation of head – no instrumentation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7F19%     Normal delivery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 xml:space="preserve">7F1A0     Caesarean hysterectomy </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L20%</w:t>
            </w:r>
            <w:r w:rsidRPr="00CF2809">
              <w:rPr>
                <w:rFonts w:ascii="Arial" w:hAnsi="Arial" w:cs="Arial"/>
                <w:sz w:val="20"/>
                <w:szCs w:val="20"/>
              </w:rPr>
              <w:tab/>
              <w:t xml:space="preserve">  Normal delivery in a completely normal case</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L213%</w:t>
            </w:r>
            <w:r w:rsidRPr="00CF2809">
              <w:rPr>
                <w:rFonts w:ascii="Arial" w:hAnsi="Arial" w:cs="Arial"/>
                <w:sz w:val="20"/>
                <w:szCs w:val="20"/>
              </w:rPr>
              <w:tab/>
              <w:t xml:space="preserve">  Multiple delivery</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L395%</w:t>
            </w:r>
            <w:r w:rsidRPr="00CF2809">
              <w:rPr>
                <w:rFonts w:ascii="Arial" w:hAnsi="Arial" w:cs="Arial"/>
                <w:sz w:val="20"/>
                <w:szCs w:val="20"/>
              </w:rPr>
              <w:tab/>
              <w:t xml:space="preserve">  Forceps delivery</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L396%</w:t>
            </w:r>
            <w:r w:rsidRPr="00CF2809">
              <w:rPr>
                <w:rFonts w:ascii="Arial" w:hAnsi="Arial" w:cs="Arial"/>
                <w:sz w:val="20"/>
                <w:szCs w:val="20"/>
              </w:rPr>
              <w:tab/>
              <w:t xml:space="preserve">  Vacuum extractor delivery</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L397%</w:t>
            </w:r>
            <w:r w:rsidRPr="00CF2809">
              <w:rPr>
                <w:rFonts w:ascii="Arial" w:hAnsi="Arial" w:cs="Arial"/>
                <w:sz w:val="20"/>
                <w:szCs w:val="20"/>
              </w:rPr>
              <w:tab/>
              <w:t xml:space="preserve">  Breech extraction</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L398%</w:t>
            </w:r>
            <w:r w:rsidRPr="00CF2809">
              <w:rPr>
                <w:rFonts w:ascii="Arial" w:hAnsi="Arial" w:cs="Arial"/>
                <w:sz w:val="20"/>
                <w:szCs w:val="20"/>
              </w:rPr>
              <w:tab/>
              <w:t xml:space="preserve">  Caesarean delivery</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Ly0..</w:t>
            </w:r>
            <w:r w:rsidRPr="00CF2809">
              <w:rPr>
                <w:rFonts w:ascii="Arial" w:hAnsi="Arial" w:cs="Arial"/>
                <w:sz w:val="20"/>
                <w:szCs w:val="20"/>
              </w:rPr>
              <w:tab/>
              <w:t xml:space="preserve">  Spontaneous vertex delivery</w:t>
            </w:r>
          </w:p>
        </w:tc>
      </w:tr>
      <w:tr w:rsidR="004B0D5A" w:rsidRPr="00CF2809"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Ly1..</w:t>
            </w:r>
            <w:r w:rsidRPr="00CF2809">
              <w:rPr>
                <w:rFonts w:ascii="Arial" w:hAnsi="Arial" w:cs="Arial"/>
                <w:sz w:val="20"/>
                <w:szCs w:val="20"/>
              </w:rPr>
              <w:tab/>
              <w:t xml:space="preserve">  Spontaneous breech delivery</w:t>
            </w:r>
          </w:p>
        </w:tc>
      </w:tr>
    </w:tbl>
    <w:p w:rsidR="004B0D5A" w:rsidRDefault="004B0D5A" w:rsidP="004B0D5A">
      <w:pPr>
        <w:rPr>
          <w:rFonts w:asciiTheme="minorHAnsi" w:hAnsiTheme="minorHAnsi"/>
          <w:b/>
          <w:u w:val="single"/>
        </w:rPr>
      </w:pPr>
    </w:p>
    <w:p w:rsidR="004B0D5A" w:rsidRDefault="004B0D5A" w:rsidP="004B0D5A">
      <w:pPr>
        <w:rPr>
          <w:rFonts w:asciiTheme="minorHAnsi" w:hAnsiTheme="minorHAnsi"/>
          <w:b/>
          <w:u w:val="single"/>
        </w:rPr>
      </w:pPr>
      <w:r>
        <w:rPr>
          <w:rFonts w:asciiTheme="minorHAnsi" w:hAnsiTheme="minorHAnsi"/>
          <w:b/>
          <w:u w:val="single"/>
        </w:rPr>
        <w:t>Vaccination</w:t>
      </w:r>
    </w:p>
    <w:p w:rsidR="004B0D5A" w:rsidRDefault="004B0D5A" w:rsidP="004B0D5A">
      <w:pPr>
        <w:rPr>
          <w:rFonts w:asciiTheme="minorHAnsi" w:hAnsiTheme="minorHAnsi"/>
        </w:rPr>
      </w:pPr>
      <w:r>
        <w:rPr>
          <w:rFonts w:asciiTheme="minorHAnsi" w:hAnsiTheme="minorHAnsi"/>
        </w:rPr>
        <w:t>If vaccination is being given for the purposes of protecting the newborn child</w:t>
      </w:r>
      <w:r w:rsidR="0003231A">
        <w:rPr>
          <w:rFonts w:asciiTheme="minorHAnsi" w:hAnsiTheme="minorHAnsi"/>
        </w:rPr>
        <w:t xml:space="preserve"> use</w:t>
      </w:r>
      <w:r w:rsidR="008E0A52">
        <w:rPr>
          <w:rFonts w:asciiTheme="minorHAnsi" w:hAnsiTheme="minorHAnsi"/>
        </w:rPr>
        <w:t>:</w:t>
      </w:r>
    </w:p>
    <w:p w:rsidR="004B0D5A" w:rsidRPr="004B0D5A" w:rsidRDefault="004B0D5A" w:rsidP="004B0D5A">
      <w:pPr>
        <w:rPr>
          <w:rFonts w:asciiTheme="minorHAnsi" w:hAnsiTheme="minorHAns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B0D5A" w:rsidRPr="00CF2809" w:rsidTr="004B0D5A">
        <w:tc>
          <w:tcPr>
            <w:tcW w:w="9000" w:type="dxa"/>
          </w:tcPr>
          <w:p w:rsidR="004B0D5A" w:rsidRPr="00CF2809" w:rsidRDefault="004B0D5A" w:rsidP="004B0D5A">
            <w:pPr>
              <w:rPr>
                <w:rFonts w:ascii="Arial" w:hAnsi="Arial" w:cs="Arial"/>
                <w:sz w:val="20"/>
                <w:szCs w:val="20"/>
              </w:rPr>
            </w:pPr>
            <w:r w:rsidRPr="004B0D5A">
              <w:rPr>
                <w:rFonts w:ascii="Arial" w:hAnsi="Arial" w:cs="Arial"/>
                <w:sz w:val="20"/>
                <w:szCs w:val="20"/>
              </w:rPr>
              <w:t>6556.</w:t>
            </w:r>
            <w:r w:rsidRPr="004B0D5A">
              <w:rPr>
                <w:rFonts w:ascii="Arial" w:hAnsi="Arial" w:cs="Arial"/>
                <w:sz w:val="20"/>
                <w:szCs w:val="20"/>
              </w:rPr>
              <w:tab/>
            </w:r>
            <w:r w:rsidRPr="004B0D5A">
              <w:rPr>
                <w:rFonts w:ascii="Arial" w:hAnsi="Arial" w:cs="Arial"/>
                <w:sz w:val="20"/>
                <w:szCs w:val="20"/>
              </w:rPr>
              <w:tab/>
              <w:t>Pertussis vaccination in pregnancy</w:t>
            </w:r>
          </w:p>
        </w:tc>
      </w:tr>
      <w:tr w:rsidR="004B0D5A" w:rsidRPr="00CF2809" w:rsidTr="004B0D5A">
        <w:tc>
          <w:tcPr>
            <w:tcW w:w="9000" w:type="dxa"/>
          </w:tcPr>
          <w:p w:rsidR="004B0D5A" w:rsidRPr="00CF2809" w:rsidRDefault="004B0D5A" w:rsidP="004B0D5A">
            <w:pPr>
              <w:rPr>
                <w:rFonts w:ascii="Arial" w:hAnsi="Arial" w:cs="Arial"/>
                <w:sz w:val="20"/>
                <w:szCs w:val="20"/>
              </w:rPr>
            </w:pPr>
            <w:r w:rsidRPr="004B0D5A">
              <w:rPr>
                <w:rFonts w:ascii="Arial" w:hAnsi="Arial" w:cs="Arial"/>
                <w:sz w:val="20"/>
                <w:szCs w:val="20"/>
              </w:rPr>
              <w:t>65560</w:t>
            </w:r>
            <w:r w:rsidRPr="004B0D5A">
              <w:rPr>
                <w:rFonts w:ascii="Arial" w:hAnsi="Arial" w:cs="Arial"/>
                <w:sz w:val="20"/>
                <w:szCs w:val="20"/>
              </w:rPr>
              <w:tab/>
            </w:r>
            <w:r w:rsidRPr="004B0D5A">
              <w:rPr>
                <w:rFonts w:ascii="Arial" w:hAnsi="Arial" w:cs="Arial"/>
                <w:sz w:val="20"/>
                <w:szCs w:val="20"/>
              </w:rPr>
              <w:tab/>
              <w:t>Pertussis vaccination in pregnancy given by other healthcare provider</w:t>
            </w:r>
          </w:p>
        </w:tc>
      </w:tr>
    </w:tbl>
    <w:p w:rsidR="004B0D5A" w:rsidRDefault="004B0D5A" w:rsidP="004B0D5A">
      <w:pPr>
        <w:rPr>
          <w:rFonts w:asciiTheme="minorHAnsi" w:hAnsiTheme="minorHAnsi"/>
          <w:b/>
          <w:u w:val="single"/>
        </w:rPr>
      </w:pPr>
    </w:p>
    <w:p w:rsidR="004B0D5A" w:rsidRDefault="004B0D5A" w:rsidP="004B0D5A">
      <w:pPr>
        <w:rPr>
          <w:rFonts w:asciiTheme="minorHAnsi" w:hAnsiTheme="minorHAnsi"/>
        </w:rPr>
      </w:pPr>
      <w:r w:rsidRPr="004B0D5A">
        <w:rPr>
          <w:rFonts w:asciiTheme="minorHAnsi" w:hAnsiTheme="minorHAnsi"/>
        </w:rPr>
        <w:t>If vaccination is being given to protect the mother use the appropriate code from</w:t>
      </w:r>
      <w:r w:rsidR="008E0A52">
        <w:rPr>
          <w:rFonts w:asciiTheme="minorHAnsi" w:hAnsiTheme="minorHAnsi"/>
        </w:rPr>
        <w:t>:</w:t>
      </w:r>
    </w:p>
    <w:p w:rsidR="004B0D5A" w:rsidRDefault="004B0D5A" w:rsidP="004B0D5A">
      <w:pPr>
        <w:rPr>
          <w:rFonts w:asciiTheme="minorHAnsi" w:hAnsiTheme="minorHAns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55</w:t>
            </w:r>
            <w:r w:rsidRPr="00CF2809">
              <w:rPr>
                <w:rFonts w:ascii="Arial" w:hAnsi="Arial" w:cs="Arial"/>
                <w:sz w:val="20"/>
                <w:szCs w:val="20"/>
              </w:rPr>
              <w:t xml:space="preserve">%       </w:t>
            </w:r>
            <w:r>
              <w:rPr>
                <w:rFonts w:ascii="Arial" w:hAnsi="Arial" w:cs="Arial"/>
                <w:sz w:val="20"/>
                <w:szCs w:val="20"/>
              </w:rPr>
              <w:t>Pertussis vaccination</w:t>
            </w:r>
          </w:p>
        </w:tc>
      </w:tr>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5I</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DTP(triple) + polio vaccination</w:t>
            </w:r>
          </w:p>
        </w:tc>
      </w:tr>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5MH.</w:t>
            </w:r>
            <w:r w:rsidRPr="00CF2809">
              <w:rPr>
                <w:rFonts w:ascii="Arial" w:hAnsi="Arial" w:cs="Arial"/>
                <w:sz w:val="20"/>
                <w:szCs w:val="20"/>
              </w:rPr>
              <w:t xml:space="preserve">     </w:t>
            </w:r>
            <w:r>
              <w:rPr>
                <w:rFonts w:ascii="Arial" w:hAnsi="Arial" w:cs="Arial"/>
                <w:sz w:val="20"/>
                <w:szCs w:val="20"/>
              </w:rPr>
              <w:t>First DTP polio and Hib vaccination</w:t>
            </w:r>
          </w:p>
        </w:tc>
      </w:tr>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5MI.</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Second DTP polio and Hib vaccination</w:t>
            </w:r>
          </w:p>
        </w:tc>
      </w:tr>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5MJ.</w:t>
            </w:r>
            <w:r w:rsidRPr="00CF2809">
              <w:rPr>
                <w:rFonts w:ascii="Arial" w:hAnsi="Arial" w:cs="Arial"/>
                <w:sz w:val="20"/>
                <w:szCs w:val="20"/>
              </w:rPr>
              <w:t xml:space="preserve">     </w:t>
            </w:r>
            <w:r>
              <w:rPr>
                <w:rFonts w:ascii="Arial" w:hAnsi="Arial" w:cs="Arial"/>
                <w:sz w:val="20"/>
                <w:szCs w:val="20"/>
              </w:rPr>
              <w:t xml:space="preserve"> Third DTP polio and Hib vaccination</w:t>
            </w:r>
          </w:p>
        </w:tc>
      </w:tr>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5MK.</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Fourth DTP polio and Hib vaccination</w:t>
            </w:r>
          </w:p>
        </w:tc>
      </w:tr>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5MP.</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Booster DTP polio and Hib vaccination</w:t>
            </w:r>
          </w:p>
        </w:tc>
      </w:tr>
      <w:tr w:rsidR="004B0D5A" w:rsidTr="004B0D5A">
        <w:tc>
          <w:tcPr>
            <w:tcW w:w="9000" w:type="dxa"/>
          </w:tcPr>
          <w:p w:rsidR="004B0D5A" w:rsidRPr="00CF2809" w:rsidRDefault="004B0D5A" w:rsidP="004B0D5A">
            <w:pPr>
              <w:rPr>
                <w:rFonts w:ascii="Arial" w:hAnsi="Arial" w:cs="Arial"/>
                <w:sz w:val="20"/>
                <w:szCs w:val="20"/>
              </w:rPr>
            </w:pPr>
            <w:r w:rsidRPr="00CF2809">
              <w:rPr>
                <w:rFonts w:ascii="Arial" w:hAnsi="Arial" w:cs="Arial"/>
                <w:sz w:val="20"/>
                <w:szCs w:val="20"/>
              </w:rPr>
              <w:t>6</w:t>
            </w:r>
            <w:r>
              <w:rPr>
                <w:rFonts w:ascii="Arial" w:hAnsi="Arial" w:cs="Arial"/>
                <w:sz w:val="20"/>
                <w:szCs w:val="20"/>
              </w:rPr>
              <w:t>5MQ.</w:t>
            </w:r>
            <w:r w:rsidRPr="00CF2809">
              <w:rPr>
                <w:rFonts w:ascii="Arial" w:hAnsi="Arial" w:cs="Arial"/>
                <w:sz w:val="20"/>
                <w:szCs w:val="20"/>
              </w:rPr>
              <w:t xml:space="preserve">    </w:t>
            </w:r>
            <w:r>
              <w:rPr>
                <w:rFonts w:ascii="Arial" w:hAnsi="Arial" w:cs="Arial"/>
                <w:sz w:val="20"/>
                <w:szCs w:val="20"/>
              </w:rPr>
              <w:t xml:space="preserve"> </w:t>
            </w:r>
            <w:r w:rsidRPr="00CF2809">
              <w:rPr>
                <w:rFonts w:ascii="Arial" w:hAnsi="Arial" w:cs="Arial"/>
                <w:sz w:val="20"/>
                <w:szCs w:val="20"/>
              </w:rPr>
              <w:t xml:space="preserve"> </w:t>
            </w:r>
            <w:r>
              <w:rPr>
                <w:rFonts w:ascii="Arial" w:hAnsi="Arial" w:cs="Arial"/>
                <w:sz w:val="20"/>
                <w:szCs w:val="20"/>
              </w:rPr>
              <w:t>Booster DTP polio and Hib vaccination</w:t>
            </w:r>
          </w:p>
        </w:tc>
      </w:tr>
    </w:tbl>
    <w:p w:rsidR="004B0D5A" w:rsidRDefault="004B0D5A" w:rsidP="004B0D5A">
      <w:pPr>
        <w:rPr>
          <w:rFonts w:asciiTheme="minorHAnsi" w:hAnsiTheme="minorHAnsi"/>
        </w:rPr>
      </w:pPr>
    </w:p>
    <w:p w:rsidR="008E0A52" w:rsidRDefault="008E0A52" w:rsidP="004B0D5A">
      <w:pPr>
        <w:rPr>
          <w:rFonts w:asciiTheme="minorHAnsi" w:hAnsiTheme="minorHAnsi"/>
        </w:rPr>
      </w:pPr>
      <w:r>
        <w:rPr>
          <w:rFonts w:asciiTheme="minorHAnsi" w:hAnsiTheme="minorHAnsi"/>
        </w:rPr>
        <w:t>In both cases use your system’s vaccination recording process.</w:t>
      </w:r>
    </w:p>
    <w:p w:rsidR="008E0A52" w:rsidRDefault="008E0A52" w:rsidP="004B0D5A">
      <w:pPr>
        <w:rPr>
          <w:rFonts w:asciiTheme="minorHAnsi" w:hAnsiTheme="minorHAnsi"/>
        </w:rPr>
      </w:pPr>
    </w:p>
    <w:p w:rsidR="004B0D5A" w:rsidRPr="004B0D5A" w:rsidRDefault="004B0D5A" w:rsidP="004B0D5A">
      <w:pPr>
        <w:rPr>
          <w:rFonts w:asciiTheme="minorHAnsi" w:hAnsiTheme="minorHAnsi"/>
          <w:b/>
          <w:u w:val="single"/>
        </w:rPr>
      </w:pPr>
      <w:r w:rsidRPr="004B0D5A">
        <w:rPr>
          <w:rFonts w:asciiTheme="minorHAnsi" w:hAnsiTheme="minorHAnsi"/>
          <w:b/>
          <w:u w:val="single"/>
        </w:rPr>
        <w:t>Vaccination not given</w:t>
      </w:r>
    </w:p>
    <w:p w:rsidR="004B0D5A" w:rsidRDefault="004B0D5A" w:rsidP="004B0D5A">
      <w:pPr>
        <w:rPr>
          <w:rFonts w:asciiTheme="minorHAnsi" w:hAnsiTheme="minorHAnsi"/>
        </w:rPr>
      </w:pPr>
      <w:r>
        <w:rPr>
          <w:rFonts w:asciiTheme="minorHAnsi" w:hAnsiTheme="minorHAnsi"/>
        </w:rPr>
        <w:t>The only code that will be used for reporting pertussis in pregnancy vaccine not being given is:</w:t>
      </w:r>
    </w:p>
    <w:p w:rsidR="004B0D5A" w:rsidRDefault="004B0D5A" w:rsidP="004B0D5A">
      <w:pPr>
        <w:rPr>
          <w:rFonts w:asciiTheme="minorHAnsi" w:hAnsiTheme="minorHAnsi"/>
        </w:rPr>
      </w:pPr>
    </w:p>
    <w:tbl>
      <w:tblPr>
        <w:tblStyle w:val="TableGrid"/>
        <w:tblW w:w="8931" w:type="dxa"/>
        <w:tblInd w:w="108" w:type="dxa"/>
        <w:tblLook w:val="04A0"/>
      </w:tblPr>
      <w:tblGrid>
        <w:gridCol w:w="8931"/>
      </w:tblGrid>
      <w:tr w:rsidR="004B0D5A" w:rsidRPr="004B0D5A" w:rsidTr="004B0D5A">
        <w:tc>
          <w:tcPr>
            <w:tcW w:w="8931" w:type="dxa"/>
          </w:tcPr>
          <w:p w:rsidR="004B0D5A" w:rsidRPr="004B0D5A" w:rsidRDefault="004B0D5A" w:rsidP="004B0D5A">
            <w:pPr>
              <w:rPr>
                <w:rFonts w:ascii="Arial" w:hAnsi="Arial" w:cs="Arial"/>
                <w:sz w:val="20"/>
                <w:szCs w:val="20"/>
              </w:rPr>
            </w:pPr>
            <w:r w:rsidRPr="004B0D5A">
              <w:rPr>
                <w:rFonts w:ascii="Arial" w:hAnsi="Arial" w:cs="Arial"/>
                <w:sz w:val="20"/>
                <w:szCs w:val="20"/>
              </w:rPr>
              <w:t>8IEc.       Pertussis vaccination in pregnancy declined</w:t>
            </w:r>
          </w:p>
        </w:tc>
      </w:tr>
    </w:tbl>
    <w:p w:rsidR="004B0D5A" w:rsidRDefault="004B0D5A" w:rsidP="004B0D5A">
      <w:pPr>
        <w:rPr>
          <w:rFonts w:asciiTheme="minorHAnsi" w:hAnsiTheme="minorHAnsi"/>
        </w:rPr>
      </w:pPr>
    </w:p>
    <w:p w:rsidR="004B0D5A" w:rsidRDefault="004B0D5A" w:rsidP="004B0D5A">
      <w:pPr>
        <w:rPr>
          <w:rFonts w:asciiTheme="minorHAnsi" w:hAnsiTheme="minorHAnsi"/>
        </w:rPr>
      </w:pPr>
      <w:r>
        <w:rPr>
          <w:rFonts w:asciiTheme="minorHAnsi" w:hAnsiTheme="minorHAnsi"/>
        </w:rPr>
        <w:t>But other codes may be more accurate</w:t>
      </w:r>
    </w:p>
    <w:tbl>
      <w:tblPr>
        <w:tblStyle w:val="TableGrid"/>
        <w:tblW w:w="0" w:type="auto"/>
        <w:tblInd w:w="108" w:type="dxa"/>
        <w:tblLook w:val="04A0"/>
      </w:tblPr>
      <w:tblGrid>
        <w:gridCol w:w="8931"/>
      </w:tblGrid>
      <w:tr w:rsidR="004B0D5A" w:rsidTr="008E0A52">
        <w:tc>
          <w:tcPr>
            <w:tcW w:w="8931" w:type="dxa"/>
          </w:tcPr>
          <w:p w:rsidR="004B0D5A" w:rsidRPr="008E0A52" w:rsidRDefault="004B0D5A" w:rsidP="004B0D5A">
            <w:pPr>
              <w:rPr>
                <w:rFonts w:ascii="Arial" w:hAnsi="Arial" w:cs="Arial"/>
                <w:sz w:val="20"/>
                <w:szCs w:val="20"/>
              </w:rPr>
            </w:pPr>
            <w:r w:rsidRPr="008E0A52">
              <w:rPr>
                <w:rFonts w:ascii="Arial" w:hAnsi="Arial" w:cs="Arial"/>
                <w:sz w:val="20"/>
                <w:szCs w:val="20"/>
              </w:rPr>
              <w:t>68NQ.</w:t>
            </w:r>
            <w:r w:rsidRPr="008E0A52">
              <w:rPr>
                <w:rFonts w:ascii="Arial" w:hAnsi="Arial" w:cs="Arial"/>
                <w:sz w:val="20"/>
                <w:szCs w:val="20"/>
              </w:rPr>
              <w:tab/>
              <w:t>Pertussis vaccine contraindicated</w:t>
            </w:r>
          </w:p>
        </w:tc>
      </w:tr>
      <w:tr w:rsidR="004B0D5A" w:rsidTr="008E0A52">
        <w:tc>
          <w:tcPr>
            <w:tcW w:w="8931" w:type="dxa"/>
          </w:tcPr>
          <w:p w:rsidR="004B0D5A" w:rsidRPr="008E0A52" w:rsidRDefault="004B0D5A" w:rsidP="004B0D5A">
            <w:pPr>
              <w:rPr>
                <w:rFonts w:asciiTheme="minorHAnsi" w:hAnsiTheme="minorHAnsi"/>
              </w:rPr>
            </w:pPr>
            <w:r w:rsidRPr="008E0A52">
              <w:rPr>
                <w:rFonts w:ascii="Arial" w:hAnsi="Arial" w:cs="Arial"/>
                <w:sz w:val="20"/>
                <w:szCs w:val="20"/>
              </w:rPr>
              <w:t>TJJ6.</w:t>
            </w:r>
            <w:r w:rsidRPr="008E0A52">
              <w:rPr>
                <w:rFonts w:ascii="Arial" w:hAnsi="Arial" w:cs="Arial"/>
                <w:sz w:val="20"/>
                <w:szCs w:val="20"/>
              </w:rPr>
              <w:tab/>
              <w:t>Adverse reaction to pertussis vaccine</w:t>
            </w:r>
          </w:p>
        </w:tc>
      </w:tr>
    </w:tbl>
    <w:p w:rsidR="004B0D5A" w:rsidRPr="004B0D5A" w:rsidRDefault="004B0D5A" w:rsidP="004B0D5A">
      <w:pPr>
        <w:rPr>
          <w:rFonts w:asciiTheme="minorHAnsi" w:hAnsiTheme="minorHAnsi"/>
        </w:rPr>
      </w:pPr>
    </w:p>
    <w:sectPr w:rsidR="004B0D5A" w:rsidRPr="004B0D5A" w:rsidSect="008E0A52">
      <w:footerReference w:type="even" r:id="rId8"/>
      <w:footerReference w:type="default" r:id="rId9"/>
      <w:pgSz w:w="11906" w:h="16838"/>
      <w:pgMar w:top="567" w:right="849"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28" w:rsidRDefault="00FB0C28">
      <w:r>
        <w:separator/>
      </w:r>
    </w:p>
  </w:endnote>
  <w:endnote w:type="continuationSeparator" w:id="0">
    <w:p w:rsidR="00FB0C28" w:rsidRDefault="00FB0C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8" w:rsidRDefault="00B50E08" w:rsidP="00923C47">
    <w:pPr>
      <w:pStyle w:val="Footer"/>
      <w:framePr w:wrap="around" w:vAnchor="text" w:hAnchor="margin" w:xAlign="right" w:y="1"/>
      <w:rPr>
        <w:rStyle w:val="PageNumber"/>
      </w:rPr>
    </w:pPr>
    <w:r>
      <w:rPr>
        <w:rStyle w:val="PageNumber"/>
      </w:rPr>
      <w:fldChar w:fldCharType="begin"/>
    </w:r>
    <w:r w:rsidR="00FB0C28">
      <w:rPr>
        <w:rStyle w:val="PageNumber"/>
      </w:rPr>
      <w:instrText xml:space="preserve">PAGE  </w:instrText>
    </w:r>
    <w:r>
      <w:rPr>
        <w:rStyle w:val="PageNumber"/>
      </w:rPr>
      <w:fldChar w:fldCharType="end"/>
    </w:r>
  </w:p>
  <w:p w:rsidR="00FB0C28" w:rsidRDefault="00FB0C28" w:rsidP="006C73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8" w:rsidRDefault="00B50E08" w:rsidP="00923C47">
    <w:pPr>
      <w:pStyle w:val="Footer"/>
      <w:framePr w:wrap="around" w:vAnchor="text" w:hAnchor="margin" w:xAlign="right" w:y="1"/>
      <w:rPr>
        <w:rStyle w:val="PageNumber"/>
      </w:rPr>
    </w:pPr>
    <w:r>
      <w:rPr>
        <w:rStyle w:val="PageNumber"/>
      </w:rPr>
      <w:fldChar w:fldCharType="begin"/>
    </w:r>
    <w:r w:rsidR="00FB0C28">
      <w:rPr>
        <w:rStyle w:val="PageNumber"/>
      </w:rPr>
      <w:instrText xml:space="preserve">PAGE  </w:instrText>
    </w:r>
    <w:r>
      <w:rPr>
        <w:rStyle w:val="PageNumber"/>
      </w:rPr>
      <w:fldChar w:fldCharType="separate"/>
    </w:r>
    <w:r w:rsidR="00795395">
      <w:rPr>
        <w:rStyle w:val="PageNumber"/>
        <w:noProof/>
      </w:rPr>
      <w:t>3</w:t>
    </w:r>
    <w:r>
      <w:rPr>
        <w:rStyle w:val="PageNumber"/>
      </w:rPr>
      <w:fldChar w:fldCharType="end"/>
    </w:r>
  </w:p>
  <w:p w:rsidR="00FB0C28" w:rsidRDefault="00FB0C28" w:rsidP="006C73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28" w:rsidRDefault="00FB0C28">
      <w:r>
        <w:separator/>
      </w:r>
    </w:p>
  </w:footnote>
  <w:footnote w:type="continuationSeparator" w:id="0">
    <w:p w:rsidR="00FB0C28" w:rsidRDefault="00FB0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1E98"/>
    <w:multiLevelType w:val="hybridMultilevel"/>
    <w:tmpl w:val="42B45404"/>
    <w:lvl w:ilvl="0" w:tplc="8FBCB1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D01FF"/>
    <w:multiLevelType w:val="hybridMultilevel"/>
    <w:tmpl w:val="4D1EF6B8"/>
    <w:lvl w:ilvl="0" w:tplc="165ABB56">
      <w:numFmt w:val="bullet"/>
      <w:lvlText w:val="-"/>
      <w:lvlJc w:val="left"/>
      <w:pPr>
        <w:ind w:left="1545" w:hanging="360"/>
      </w:pPr>
      <w:rPr>
        <w:rFonts w:ascii="Arial" w:eastAsia="Times New Roman" w:hAnsi="Arial" w:cs="Aria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
    <w:nsid w:val="249228FD"/>
    <w:multiLevelType w:val="hybridMultilevel"/>
    <w:tmpl w:val="69DCB850"/>
    <w:lvl w:ilvl="0" w:tplc="8FBCB1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DE5A15"/>
    <w:multiLevelType w:val="hybridMultilevel"/>
    <w:tmpl w:val="5CD4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EF7462"/>
    <w:multiLevelType w:val="hybridMultilevel"/>
    <w:tmpl w:val="6122D0AE"/>
    <w:lvl w:ilvl="0" w:tplc="C3C0160E">
      <w:numFmt w:val="bullet"/>
      <w:lvlText w:val="-"/>
      <w:lvlJc w:val="left"/>
      <w:pPr>
        <w:ind w:left="1620" w:hanging="360"/>
      </w:pPr>
      <w:rPr>
        <w:rFonts w:ascii="Arial" w:eastAsia="Times New Roman"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nsid w:val="607F3F1F"/>
    <w:multiLevelType w:val="hybridMultilevel"/>
    <w:tmpl w:val="4C1431AE"/>
    <w:lvl w:ilvl="0" w:tplc="8FBCB1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E1B9C"/>
    <w:rsid w:val="00011A40"/>
    <w:rsid w:val="00012AFD"/>
    <w:rsid w:val="00022F26"/>
    <w:rsid w:val="000262BE"/>
    <w:rsid w:val="0003231A"/>
    <w:rsid w:val="00042480"/>
    <w:rsid w:val="000444D4"/>
    <w:rsid w:val="00052301"/>
    <w:rsid w:val="0006410B"/>
    <w:rsid w:val="00070397"/>
    <w:rsid w:val="000776E0"/>
    <w:rsid w:val="000936D8"/>
    <w:rsid w:val="000A37C8"/>
    <w:rsid w:val="000A4769"/>
    <w:rsid w:val="000A4B63"/>
    <w:rsid w:val="000C4BCE"/>
    <w:rsid w:val="000D2BCC"/>
    <w:rsid w:val="000D72A1"/>
    <w:rsid w:val="000E0E39"/>
    <w:rsid w:val="000F6592"/>
    <w:rsid w:val="00122A0C"/>
    <w:rsid w:val="00126CF4"/>
    <w:rsid w:val="001309FC"/>
    <w:rsid w:val="001363C9"/>
    <w:rsid w:val="00141FC1"/>
    <w:rsid w:val="00161B75"/>
    <w:rsid w:val="00165B6D"/>
    <w:rsid w:val="001662D7"/>
    <w:rsid w:val="00166A11"/>
    <w:rsid w:val="00185BFC"/>
    <w:rsid w:val="00193CD5"/>
    <w:rsid w:val="001A1D1F"/>
    <w:rsid w:val="001A563C"/>
    <w:rsid w:val="001B02E9"/>
    <w:rsid w:val="001C59F7"/>
    <w:rsid w:val="001D1A40"/>
    <w:rsid w:val="001E0877"/>
    <w:rsid w:val="001E1B9C"/>
    <w:rsid w:val="001E4130"/>
    <w:rsid w:val="001F5AE2"/>
    <w:rsid w:val="00200478"/>
    <w:rsid w:val="00203161"/>
    <w:rsid w:val="00206A14"/>
    <w:rsid w:val="00212B31"/>
    <w:rsid w:val="00212E95"/>
    <w:rsid w:val="00217DF5"/>
    <w:rsid w:val="00244330"/>
    <w:rsid w:val="002561D6"/>
    <w:rsid w:val="00266DD5"/>
    <w:rsid w:val="00271FDC"/>
    <w:rsid w:val="00274E75"/>
    <w:rsid w:val="00280591"/>
    <w:rsid w:val="0028651F"/>
    <w:rsid w:val="00291BF1"/>
    <w:rsid w:val="002A7511"/>
    <w:rsid w:val="002C0216"/>
    <w:rsid w:val="002C0434"/>
    <w:rsid w:val="002C4156"/>
    <w:rsid w:val="002C6A44"/>
    <w:rsid w:val="002E51A7"/>
    <w:rsid w:val="002F6ABD"/>
    <w:rsid w:val="002F6D47"/>
    <w:rsid w:val="00306610"/>
    <w:rsid w:val="003139AA"/>
    <w:rsid w:val="00316ED4"/>
    <w:rsid w:val="0032362B"/>
    <w:rsid w:val="003300FA"/>
    <w:rsid w:val="003305BD"/>
    <w:rsid w:val="003321AF"/>
    <w:rsid w:val="00350A5C"/>
    <w:rsid w:val="003573EA"/>
    <w:rsid w:val="00371A17"/>
    <w:rsid w:val="003826D4"/>
    <w:rsid w:val="00390E26"/>
    <w:rsid w:val="003952BF"/>
    <w:rsid w:val="003A29C9"/>
    <w:rsid w:val="003C1352"/>
    <w:rsid w:val="003D4387"/>
    <w:rsid w:val="003D6FEE"/>
    <w:rsid w:val="003E056C"/>
    <w:rsid w:val="003F075D"/>
    <w:rsid w:val="00401F70"/>
    <w:rsid w:val="00410A4B"/>
    <w:rsid w:val="00424CAE"/>
    <w:rsid w:val="0044059B"/>
    <w:rsid w:val="00446BD1"/>
    <w:rsid w:val="00446C4B"/>
    <w:rsid w:val="00454256"/>
    <w:rsid w:val="0047180A"/>
    <w:rsid w:val="00471F93"/>
    <w:rsid w:val="00482579"/>
    <w:rsid w:val="004848A8"/>
    <w:rsid w:val="004924C3"/>
    <w:rsid w:val="004A748E"/>
    <w:rsid w:val="004B0D5A"/>
    <w:rsid w:val="004C0027"/>
    <w:rsid w:val="004C0F82"/>
    <w:rsid w:val="004E05AD"/>
    <w:rsid w:val="004E1955"/>
    <w:rsid w:val="004E2B46"/>
    <w:rsid w:val="004E4134"/>
    <w:rsid w:val="004F1ED4"/>
    <w:rsid w:val="004F6E15"/>
    <w:rsid w:val="00504475"/>
    <w:rsid w:val="00506709"/>
    <w:rsid w:val="00512615"/>
    <w:rsid w:val="00512F27"/>
    <w:rsid w:val="00526050"/>
    <w:rsid w:val="00535807"/>
    <w:rsid w:val="00556387"/>
    <w:rsid w:val="005719F9"/>
    <w:rsid w:val="00572E17"/>
    <w:rsid w:val="00576D79"/>
    <w:rsid w:val="00580BD3"/>
    <w:rsid w:val="00584EC0"/>
    <w:rsid w:val="00585FA2"/>
    <w:rsid w:val="00592E22"/>
    <w:rsid w:val="00597EF2"/>
    <w:rsid w:val="005C5F67"/>
    <w:rsid w:val="005D4428"/>
    <w:rsid w:val="005E6189"/>
    <w:rsid w:val="005F2578"/>
    <w:rsid w:val="005F774E"/>
    <w:rsid w:val="00615D34"/>
    <w:rsid w:val="00630B23"/>
    <w:rsid w:val="006473BC"/>
    <w:rsid w:val="006502CA"/>
    <w:rsid w:val="006522E8"/>
    <w:rsid w:val="006B32E3"/>
    <w:rsid w:val="006C0783"/>
    <w:rsid w:val="006C0DDA"/>
    <w:rsid w:val="006C49DA"/>
    <w:rsid w:val="006C7350"/>
    <w:rsid w:val="006D2887"/>
    <w:rsid w:val="006E05E6"/>
    <w:rsid w:val="006E7580"/>
    <w:rsid w:val="006F4792"/>
    <w:rsid w:val="0070529D"/>
    <w:rsid w:val="00710536"/>
    <w:rsid w:val="00710F9F"/>
    <w:rsid w:val="00712C2F"/>
    <w:rsid w:val="0071598C"/>
    <w:rsid w:val="00716E8B"/>
    <w:rsid w:val="00722B20"/>
    <w:rsid w:val="007242E7"/>
    <w:rsid w:val="007275B5"/>
    <w:rsid w:val="00727A33"/>
    <w:rsid w:val="0074589E"/>
    <w:rsid w:val="0075665F"/>
    <w:rsid w:val="00770987"/>
    <w:rsid w:val="00770D3C"/>
    <w:rsid w:val="00772990"/>
    <w:rsid w:val="0077766A"/>
    <w:rsid w:val="00786B4A"/>
    <w:rsid w:val="0079341F"/>
    <w:rsid w:val="00795395"/>
    <w:rsid w:val="007A5EB7"/>
    <w:rsid w:val="007A5F43"/>
    <w:rsid w:val="007D749C"/>
    <w:rsid w:val="007E326A"/>
    <w:rsid w:val="007E5CB4"/>
    <w:rsid w:val="007F14F7"/>
    <w:rsid w:val="00804337"/>
    <w:rsid w:val="0080626D"/>
    <w:rsid w:val="008646D3"/>
    <w:rsid w:val="008648C5"/>
    <w:rsid w:val="008660AA"/>
    <w:rsid w:val="00866A13"/>
    <w:rsid w:val="00867E54"/>
    <w:rsid w:val="0087091A"/>
    <w:rsid w:val="008A3716"/>
    <w:rsid w:val="008B757A"/>
    <w:rsid w:val="008C5497"/>
    <w:rsid w:val="008C7B4F"/>
    <w:rsid w:val="008C7D59"/>
    <w:rsid w:val="008D6FFF"/>
    <w:rsid w:val="008D796C"/>
    <w:rsid w:val="008E0A52"/>
    <w:rsid w:val="008F08FA"/>
    <w:rsid w:val="008F2D3B"/>
    <w:rsid w:val="008F331F"/>
    <w:rsid w:val="0091011A"/>
    <w:rsid w:val="00912BC3"/>
    <w:rsid w:val="0091612E"/>
    <w:rsid w:val="00923C47"/>
    <w:rsid w:val="00925F35"/>
    <w:rsid w:val="00925F68"/>
    <w:rsid w:val="009278EF"/>
    <w:rsid w:val="009311FA"/>
    <w:rsid w:val="0093337D"/>
    <w:rsid w:val="009333A8"/>
    <w:rsid w:val="0093574F"/>
    <w:rsid w:val="00961111"/>
    <w:rsid w:val="00961F1D"/>
    <w:rsid w:val="009623D1"/>
    <w:rsid w:val="00966BFF"/>
    <w:rsid w:val="00973356"/>
    <w:rsid w:val="00975F59"/>
    <w:rsid w:val="00976423"/>
    <w:rsid w:val="009901E8"/>
    <w:rsid w:val="009A7B2E"/>
    <w:rsid w:val="009E01FE"/>
    <w:rsid w:val="009E1F2E"/>
    <w:rsid w:val="00A1615C"/>
    <w:rsid w:val="00A255CB"/>
    <w:rsid w:val="00A3627F"/>
    <w:rsid w:val="00A42898"/>
    <w:rsid w:val="00A47566"/>
    <w:rsid w:val="00A607ED"/>
    <w:rsid w:val="00A65BBA"/>
    <w:rsid w:val="00A71972"/>
    <w:rsid w:val="00A72E3A"/>
    <w:rsid w:val="00A828D2"/>
    <w:rsid w:val="00AC36F2"/>
    <w:rsid w:val="00AD39A2"/>
    <w:rsid w:val="00AD40C2"/>
    <w:rsid w:val="00AD4874"/>
    <w:rsid w:val="00AE1CD6"/>
    <w:rsid w:val="00AE5F6A"/>
    <w:rsid w:val="00AF2B99"/>
    <w:rsid w:val="00B036AB"/>
    <w:rsid w:val="00B0414C"/>
    <w:rsid w:val="00B065F0"/>
    <w:rsid w:val="00B13CFC"/>
    <w:rsid w:val="00B203DB"/>
    <w:rsid w:val="00B24F70"/>
    <w:rsid w:val="00B258BE"/>
    <w:rsid w:val="00B267E5"/>
    <w:rsid w:val="00B31BDB"/>
    <w:rsid w:val="00B34248"/>
    <w:rsid w:val="00B374B9"/>
    <w:rsid w:val="00B4378E"/>
    <w:rsid w:val="00B46FA4"/>
    <w:rsid w:val="00B50E08"/>
    <w:rsid w:val="00B52F90"/>
    <w:rsid w:val="00B83CB6"/>
    <w:rsid w:val="00B8531A"/>
    <w:rsid w:val="00BB6760"/>
    <w:rsid w:val="00BE1802"/>
    <w:rsid w:val="00BF3B2C"/>
    <w:rsid w:val="00BF457F"/>
    <w:rsid w:val="00BF5C42"/>
    <w:rsid w:val="00C15885"/>
    <w:rsid w:val="00C23512"/>
    <w:rsid w:val="00C26968"/>
    <w:rsid w:val="00C44494"/>
    <w:rsid w:val="00C449DB"/>
    <w:rsid w:val="00C5334F"/>
    <w:rsid w:val="00C54811"/>
    <w:rsid w:val="00C558D3"/>
    <w:rsid w:val="00C8119A"/>
    <w:rsid w:val="00C977C7"/>
    <w:rsid w:val="00C97E84"/>
    <w:rsid w:val="00CC5165"/>
    <w:rsid w:val="00CD0344"/>
    <w:rsid w:val="00CD592D"/>
    <w:rsid w:val="00CF2809"/>
    <w:rsid w:val="00CF576D"/>
    <w:rsid w:val="00D0336E"/>
    <w:rsid w:val="00D505DE"/>
    <w:rsid w:val="00D5352D"/>
    <w:rsid w:val="00D53C5D"/>
    <w:rsid w:val="00D54918"/>
    <w:rsid w:val="00D54C64"/>
    <w:rsid w:val="00D5508F"/>
    <w:rsid w:val="00D55EE5"/>
    <w:rsid w:val="00D66378"/>
    <w:rsid w:val="00D90CC6"/>
    <w:rsid w:val="00D92E7C"/>
    <w:rsid w:val="00D94A76"/>
    <w:rsid w:val="00DA3B3F"/>
    <w:rsid w:val="00DB1989"/>
    <w:rsid w:val="00DB3AEB"/>
    <w:rsid w:val="00DC2984"/>
    <w:rsid w:val="00DD080D"/>
    <w:rsid w:val="00DE3DD5"/>
    <w:rsid w:val="00DE6F7C"/>
    <w:rsid w:val="00E17FE3"/>
    <w:rsid w:val="00E21D13"/>
    <w:rsid w:val="00E4330B"/>
    <w:rsid w:val="00E67C90"/>
    <w:rsid w:val="00E705B2"/>
    <w:rsid w:val="00E75623"/>
    <w:rsid w:val="00E830C7"/>
    <w:rsid w:val="00E952C2"/>
    <w:rsid w:val="00E97C90"/>
    <w:rsid w:val="00EA165E"/>
    <w:rsid w:val="00EA50E4"/>
    <w:rsid w:val="00EB27FD"/>
    <w:rsid w:val="00EC6A9F"/>
    <w:rsid w:val="00EC7A69"/>
    <w:rsid w:val="00ED394A"/>
    <w:rsid w:val="00ED52AC"/>
    <w:rsid w:val="00EE3591"/>
    <w:rsid w:val="00EE6B3C"/>
    <w:rsid w:val="00EF1BB3"/>
    <w:rsid w:val="00EF2201"/>
    <w:rsid w:val="00EF4DEC"/>
    <w:rsid w:val="00EF6B6D"/>
    <w:rsid w:val="00F069EE"/>
    <w:rsid w:val="00F164BD"/>
    <w:rsid w:val="00F178E7"/>
    <w:rsid w:val="00F26C4F"/>
    <w:rsid w:val="00F36AC6"/>
    <w:rsid w:val="00F408FE"/>
    <w:rsid w:val="00F53263"/>
    <w:rsid w:val="00F5432A"/>
    <w:rsid w:val="00F63381"/>
    <w:rsid w:val="00F70FEB"/>
    <w:rsid w:val="00F7646E"/>
    <w:rsid w:val="00F841F9"/>
    <w:rsid w:val="00F96EC3"/>
    <w:rsid w:val="00F972C5"/>
    <w:rsid w:val="00F97D9C"/>
    <w:rsid w:val="00FA7676"/>
    <w:rsid w:val="00FB0C28"/>
    <w:rsid w:val="00FB4E1F"/>
    <w:rsid w:val="00FC1786"/>
    <w:rsid w:val="00FC1F88"/>
    <w:rsid w:val="00FD37A0"/>
    <w:rsid w:val="00FE11F3"/>
    <w:rsid w:val="00FF4D9B"/>
    <w:rsid w:val="00FF7E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F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B9C"/>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BF3B2C"/>
    <w:rPr>
      <w:rFonts w:ascii="Tahoma" w:hAnsi="Tahoma" w:cs="Tahoma"/>
      <w:sz w:val="16"/>
      <w:szCs w:val="16"/>
    </w:rPr>
  </w:style>
  <w:style w:type="table" w:styleId="TableGrid">
    <w:name w:val="Table Grid"/>
    <w:basedOn w:val="TableNormal"/>
    <w:rsid w:val="00454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42480"/>
    <w:rPr>
      <w:sz w:val="16"/>
      <w:szCs w:val="16"/>
    </w:rPr>
  </w:style>
  <w:style w:type="paragraph" w:styleId="CommentText">
    <w:name w:val="annotation text"/>
    <w:basedOn w:val="Normal"/>
    <w:semiHidden/>
    <w:rsid w:val="00042480"/>
    <w:rPr>
      <w:sz w:val="20"/>
      <w:szCs w:val="20"/>
    </w:rPr>
  </w:style>
  <w:style w:type="paragraph" w:styleId="CommentSubject">
    <w:name w:val="annotation subject"/>
    <w:basedOn w:val="CommentText"/>
    <w:next w:val="CommentText"/>
    <w:semiHidden/>
    <w:rsid w:val="00042480"/>
    <w:rPr>
      <w:b/>
      <w:bCs/>
    </w:rPr>
  </w:style>
  <w:style w:type="paragraph" w:styleId="Footer">
    <w:name w:val="footer"/>
    <w:basedOn w:val="Normal"/>
    <w:rsid w:val="006C7350"/>
    <w:pPr>
      <w:tabs>
        <w:tab w:val="center" w:pos="4153"/>
        <w:tab w:val="right" w:pos="8306"/>
      </w:tabs>
    </w:pPr>
  </w:style>
  <w:style w:type="character" w:styleId="PageNumber">
    <w:name w:val="page number"/>
    <w:basedOn w:val="DefaultParagraphFont"/>
    <w:rsid w:val="006C7350"/>
  </w:style>
  <w:style w:type="character" w:styleId="Hyperlink">
    <w:name w:val="Hyperlink"/>
    <w:rsid w:val="00271FDC"/>
    <w:rPr>
      <w:color w:val="0000FF"/>
      <w:u w:val="single"/>
    </w:rPr>
  </w:style>
  <w:style w:type="paragraph" w:styleId="PlainText">
    <w:name w:val="Plain Text"/>
    <w:basedOn w:val="Normal"/>
    <w:link w:val="PlainTextChar"/>
    <w:semiHidden/>
    <w:unhideWhenUsed/>
    <w:rsid w:val="006C0DDA"/>
    <w:rPr>
      <w:rFonts w:ascii="Consolas" w:eastAsia="Calibri" w:hAnsi="Consolas"/>
      <w:sz w:val="21"/>
      <w:szCs w:val="21"/>
      <w:lang w:eastAsia="en-US"/>
    </w:rPr>
  </w:style>
  <w:style w:type="character" w:customStyle="1" w:styleId="PlainTextChar">
    <w:name w:val="Plain Text Char"/>
    <w:link w:val="PlainText"/>
    <w:semiHidden/>
    <w:rsid w:val="006C0DDA"/>
    <w:rPr>
      <w:rFonts w:ascii="Consolas" w:eastAsia="Calibri" w:hAnsi="Consolas"/>
      <w:sz w:val="21"/>
      <w:szCs w:val="21"/>
      <w:lang w:val="en-GB" w:eastAsia="en-US" w:bidi="ar-SA"/>
    </w:rPr>
  </w:style>
  <w:style w:type="character" w:styleId="FollowedHyperlink">
    <w:name w:val="FollowedHyperlink"/>
    <w:rsid w:val="005E618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in.cromart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PRIMIS+ codes for Chronic Disease Groups relating to H1N1 Influenza Immunisation</vt:lpstr>
    </vt:vector>
  </TitlesOfParts>
  <Company>College of Life Sciences and Medicine</Company>
  <LinksUpToDate>false</LinksUpToDate>
  <CharactersWithSpaces>6648</CharactersWithSpaces>
  <SharedDoc>false</SharedDoc>
  <HLinks>
    <vt:vector size="72" baseType="variant">
      <vt:variant>
        <vt:i4>1507349</vt:i4>
      </vt:variant>
      <vt:variant>
        <vt:i4>33</vt:i4>
      </vt:variant>
      <vt:variant>
        <vt:i4>0</vt:i4>
      </vt:variant>
      <vt:variant>
        <vt:i4>5</vt:i4>
      </vt:variant>
      <vt:variant>
        <vt:lpwstr/>
      </vt:variant>
      <vt:variant>
        <vt:lpwstr>Pregnancy</vt:lpwstr>
      </vt:variant>
      <vt:variant>
        <vt:i4>262161</vt:i4>
      </vt:variant>
      <vt:variant>
        <vt:i4>30</vt:i4>
      </vt:variant>
      <vt:variant>
        <vt:i4>0</vt:i4>
      </vt:variant>
      <vt:variant>
        <vt:i4>5</vt:i4>
      </vt:variant>
      <vt:variant>
        <vt:lpwstr/>
      </vt:variant>
      <vt:variant>
        <vt:lpwstr>Carer</vt:lpwstr>
      </vt:variant>
      <vt:variant>
        <vt:i4>6619235</vt:i4>
      </vt:variant>
      <vt:variant>
        <vt:i4>27</vt:i4>
      </vt:variant>
      <vt:variant>
        <vt:i4>0</vt:i4>
      </vt:variant>
      <vt:variant>
        <vt:i4>5</vt:i4>
      </vt:variant>
      <vt:variant>
        <vt:lpwstr/>
      </vt:variant>
      <vt:variant>
        <vt:lpwstr>Obesity</vt:lpwstr>
      </vt:variant>
      <vt:variant>
        <vt:i4>1507355</vt:i4>
      </vt:variant>
      <vt:variant>
        <vt:i4>24</vt:i4>
      </vt:variant>
      <vt:variant>
        <vt:i4>0</vt:i4>
      </vt:variant>
      <vt:variant>
        <vt:i4>5</vt:i4>
      </vt:variant>
      <vt:variant>
        <vt:lpwstr/>
      </vt:variant>
      <vt:variant>
        <vt:lpwstr>Neuro</vt:lpwstr>
      </vt:variant>
      <vt:variant>
        <vt:i4>131097</vt:i4>
      </vt:variant>
      <vt:variant>
        <vt:i4>21</vt:i4>
      </vt:variant>
      <vt:variant>
        <vt:i4>0</vt:i4>
      </vt:variant>
      <vt:variant>
        <vt:i4>5</vt:i4>
      </vt:variant>
      <vt:variant>
        <vt:lpwstr/>
      </vt:variant>
      <vt:variant>
        <vt:lpwstr>Immunosup</vt:lpwstr>
      </vt:variant>
      <vt:variant>
        <vt:i4>786437</vt:i4>
      </vt:variant>
      <vt:variant>
        <vt:i4>18</vt:i4>
      </vt:variant>
      <vt:variant>
        <vt:i4>0</vt:i4>
      </vt:variant>
      <vt:variant>
        <vt:i4>5</vt:i4>
      </vt:variant>
      <vt:variant>
        <vt:lpwstr/>
      </vt:variant>
      <vt:variant>
        <vt:lpwstr>Diabetes</vt:lpwstr>
      </vt:variant>
      <vt:variant>
        <vt:i4>786458</vt:i4>
      </vt:variant>
      <vt:variant>
        <vt:i4>15</vt:i4>
      </vt:variant>
      <vt:variant>
        <vt:i4>0</vt:i4>
      </vt:variant>
      <vt:variant>
        <vt:i4>5</vt:i4>
      </vt:variant>
      <vt:variant>
        <vt:lpwstr/>
      </vt:variant>
      <vt:variant>
        <vt:lpwstr>Liver</vt:lpwstr>
      </vt:variant>
      <vt:variant>
        <vt:i4>262172</vt:i4>
      </vt:variant>
      <vt:variant>
        <vt:i4>12</vt:i4>
      </vt:variant>
      <vt:variant>
        <vt:i4>0</vt:i4>
      </vt:variant>
      <vt:variant>
        <vt:i4>5</vt:i4>
      </vt:variant>
      <vt:variant>
        <vt:lpwstr/>
      </vt:variant>
      <vt:variant>
        <vt:lpwstr>Renal</vt:lpwstr>
      </vt:variant>
      <vt:variant>
        <vt:i4>6815843</vt:i4>
      </vt:variant>
      <vt:variant>
        <vt:i4>9</vt:i4>
      </vt:variant>
      <vt:variant>
        <vt:i4>0</vt:i4>
      </vt:variant>
      <vt:variant>
        <vt:i4>5</vt:i4>
      </vt:variant>
      <vt:variant>
        <vt:lpwstr/>
      </vt:variant>
      <vt:variant>
        <vt:lpwstr>CHD</vt:lpwstr>
      </vt:variant>
      <vt:variant>
        <vt:i4>1376257</vt:i4>
      </vt:variant>
      <vt:variant>
        <vt:i4>6</vt:i4>
      </vt:variant>
      <vt:variant>
        <vt:i4>0</vt:i4>
      </vt:variant>
      <vt:variant>
        <vt:i4>5</vt:i4>
      </vt:variant>
      <vt:variant>
        <vt:lpwstr/>
      </vt:variant>
      <vt:variant>
        <vt:lpwstr>Resp</vt:lpwstr>
      </vt:variant>
      <vt:variant>
        <vt:i4>7209087</vt:i4>
      </vt:variant>
      <vt:variant>
        <vt:i4>3</vt:i4>
      </vt:variant>
      <vt:variant>
        <vt:i4>0</vt:i4>
      </vt:variant>
      <vt:variant>
        <vt:i4>5</vt:i4>
      </vt:variant>
      <vt:variant>
        <vt:lpwstr/>
      </vt:variant>
      <vt:variant>
        <vt:lpwstr>Allergy</vt:lpwstr>
      </vt:variant>
      <vt:variant>
        <vt:i4>131093</vt:i4>
      </vt:variant>
      <vt:variant>
        <vt:i4>0</vt:i4>
      </vt:variant>
      <vt:variant>
        <vt:i4>0</vt:i4>
      </vt:variant>
      <vt:variant>
        <vt:i4>5</vt:i4>
      </vt:variant>
      <vt:variant>
        <vt:lpwstr/>
      </vt:variant>
      <vt:variant>
        <vt:lpwstr>Vacc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PRIMIS+ codes for Chronic Disease Groups relating to H1N1 Influenza Immunisation</dc:title>
  <dc:creator>gpr240</dc:creator>
  <cp:lastModifiedBy>JaneTh02</cp:lastModifiedBy>
  <cp:revision>2</cp:revision>
  <cp:lastPrinted>2016-09-29T16:36:00Z</cp:lastPrinted>
  <dcterms:created xsi:type="dcterms:W3CDTF">2016-11-25T08:25:00Z</dcterms:created>
  <dcterms:modified xsi:type="dcterms:W3CDTF">2016-11-25T08:25:00Z</dcterms:modified>
</cp:coreProperties>
</file>